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1B851C44" w:rsidR="00B0627C" w:rsidRPr="00161E86" w:rsidRDefault="00161E86"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bookmarkStart w:id="2" w:name="_GoBack"/>
      <w:r w:rsidRPr="00161E86">
        <w:rPr>
          <w:rFonts w:eastAsia="新細明體" w:cs="Arial"/>
          <w:noProof w:val="0"/>
          <w:sz w:val="24"/>
          <w:szCs w:val="24"/>
          <w:lang w:eastAsia="ja-JP"/>
        </w:rPr>
        <w:t>3GPP TSG-RAN WG4 Meeting #9</w:t>
      </w:r>
      <w:r w:rsidR="00C03B8D">
        <w:rPr>
          <w:rFonts w:eastAsia="新細明體" w:cs="Arial"/>
          <w:noProof w:val="0"/>
          <w:sz w:val="24"/>
          <w:szCs w:val="24"/>
          <w:lang w:eastAsia="ja-JP"/>
        </w:rPr>
        <w:t>7</w:t>
      </w:r>
      <w:r w:rsidRPr="00161E86">
        <w:rPr>
          <w:rFonts w:eastAsia="新細明體" w:cs="Arial"/>
          <w:noProof w:val="0"/>
          <w:sz w:val="24"/>
          <w:szCs w:val="24"/>
          <w:lang w:eastAsia="ja-JP"/>
        </w:rPr>
        <w:t xml:space="preserve">-e                 </w:t>
      </w:r>
      <w:r w:rsidR="00B0627C" w:rsidRPr="00161E86">
        <w:rPr>
          <w:rFonts w:cs="Arial"/>
          <w:bCs/>
          <w:noProof w:val="0"/>
          <w:color w:val="000000" w:themeColor="text1"/>
          <w:sz w:val="24"/>
          <w:lang w:val="en-GB"/>
        </w:rPr>
        <w:tab/>
      </w:r>
      <w:r w:rsidR="005F1609" w:rsidRPr="005F1609">
        <w:rPr>
          <w:rFonts w:cs="Arial"/>
          <w:bCs/>
          <w:noProof w:val="0"/>
          <w:color w:val="000000" w:themeColor="text1"/>
          <w:sz w:val="24"/>
          <w:lang w:val="en-GB"/>
        </w:rPr>
        <w:t>R4-2014361</w:t>
      </w:r>
    </w:p>
    <w:p w14:paraId="67EEC0B0" w14:textId="77777777" w:rsidR="00C03B8D" w:rsidRPr="002D4DA1" w:rsidRDefault="00C03B8D" w:rsidP="00C03B8D">
      <w:pPr>
        <w:pStyle w:val="CRCoverPage"/>
        <w:outlineLvl w:val="0"/>
        <w:rPr>
          <w:b/>
          <w:noProof/>
          <w:sz w:val="24"/>
        </w:rPr>
      </w:pPr>
      <w:r w:rsidRPr="0091645B">
        <w:rPr>
          <w:b/>
          <w:noProof/>
          <w:sz w:val="24"/>
        </w:rPr>
        <w:t xml:space="preserve">Electronic Meeting, </w:t>
      </w:r>
      <w:r>
        <w:rPr>
          <w:b/>
          <w:noProof/>
          <w:sz w:val="24"/>
        </w:rPr>
        <w:t>2</w:t>
      </w:r>
      <w:r>
        <w:rPr>
          <w:b/>
          <w:noProof/>
          <w:sz w:val="24"/>
          <w:vertAlign w:val="superscript"/>
        </w:rPr>
        <w:t>nd</w:t>
      </w:r>
      <w:r w:rsidRPr="0091645B">
        <w:rPr>
          <w:b/>
          <w:noProof/>
          <w:sz w:val="24"/>
        </w:rPr>
        <w:t xml:space="preserve"> – </w:t>
      </w:r>
      <w:r>
        <w:rPr>
          <w:b/>
          <w:noProof/>
          <w:sz w:val="24"/>
        </w:rPr>
        <w:t>13</w:t>
      </w:r>
      <w:r w:rsidRPr="0091645B">
        <w:rPr>
          <w:b/>
          <w:noProof/>
          <w:sz w:val="24"/>
          <w:vertAlign w:val="superscript"/>
        </w:rPr>
        <w:t>th</w:t>
      </w:r>
      <w:r w:rsidRPr="0091645B">
        <w:rPr>
          <w:b/>
          <w:noProof/>
          <w:sz w:val="24"/>
        </w:rPr>
        <w:t xml:space="preserve"> </w:t>
      </w:r>
      <w:r>
        <w:rPr>
          <w:b/>
          <w:noProof/>
          <w:sz w:val="24"/>
        </w:rPr>
        <w:t>Nov.</w:t>
      </w:r>
      <w:r w:rsidRPr="0091645B">
        <w:rPr>
          <w:b/>
          <w:noProof/>
          <w:sz w:val="24"/>
        </w:rPr>
        <w:t xml:space="preserve">, 2020        </w:t>
      </w:r>
    </w:p>
    <w:p w14:paraId="477077A9" w14:textId="51FC25DA"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18324F" w:rsidRPr="0018324F">
        <w:rPr>
          <w:rFonts w:cs="Arial"/>
          <w:b/>
          <w:bCs/>
          <w:color w:val="000000" w:themeColor="text1"/>
          <w:sz w:val="24"/>
        </w:rPr>
        <w:t>7.5.</w:t>
      </w:r>
      <w:r w:rsidR="00C03B8D">
        <w:rPr>
          <w:rFonts w:cs="Arial"/>
          <w:b/>
          <w:bCs/>
          <w:color w:val="000000" w:themeColor="text1"/>
          <w:sz w:val="24"/>
        </w:rPr>
        <w:t>2</w:t>
      </w:r>
      <w:r w:rsidR="0018324F" w:rsidRPr="0018324F">
        <w:rPr>
          <w:rFonts w:cs="Arial"/>
          <w:b/>
          <w:bCs/>
          <w:color w:val="000000" w:themeColor="text1"/>
          <w:sz w:val="24"/>
        </w:rPr>
        <w:t>.1</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557B85DE"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54B9F" w:rsidRPr="00754B9F">
        <w:rPr>
          <w:rFonts w:ascii="Arial" w:hAnsi="Arial" w:cs="Arial"/>
          <w:b/>
          <w:bCs/>
          <w:color w:val="000000" w:themeColor="text1"/>
        </w:rPr>
        <w:t xml:space="preserve">Discussion on </w:t>
      </w:r>
      <w:r w:rsidR="00A3766F">
        <w:rPr>
          <w:rFonts w:ascii="Arial" w:hAnsi="Arial" w:cs="Arial"/>
          <w:b/>
          <w:bCs/>
          <w:color w:val="000000" w:themeColor="text1"/>
        </w:rPr>
        <w:t xml:space="preserve">LTE </w:t>
      </w:r>
      <w:r w:rsidR="002D7D99">
        <w:rPr>
          <w:rFonts w:ascii="Arial" w:hAnsi="Arial" w:cs="Arial"/>
          <w:b/>
          <w:bCs/>
          <w:color w:val="000000" w:themeColor="text1"/>
        </w:rPr>
        <w:t xml:space="preserve">CRS based and </w:t>
      </w:r>
      <w:r w:rsidR="00CB3056" w:rsidRPr="00CB3056">
        <w:rPr>
          <w:rFonts w:ascii="Arial" w:hAnsi="Arial" w:cs="Arial"/>
          <w:b/>
          <w:bCs/>
          <w:color w:val="000000" w:themeColor="text1"/>
        </w:rPr>
        <w:t xml:space="preserve">NR SSB based measurement in </w:t>
      </w:r>
      <w:r w:rsidR="002D7D99">
        <w:rPr>
          <w:rFonts w:ascii="Arial" w:hAnsi="Arial" w:cs="Arial"/>
          <w:b/>
          <w:bCs/>
          <w:color w:val="000000" w:themeColor="text1"/>
        </w:rPr>
        <w:t>NR</w:t>
      </w:r>
      <w:r w:rsidR="00CB3056" w:rsidRPr="00CB3056">
        <w:rPr>
          <w:rFonts w:ascii="Arial" w:hAnsi="Arial" w:cs="Arial"/>
          <w:b/>
          <w:bCs/>
          <w:color w:val="000000" w:themeColor="text1"/>
        </w:rPr>
        <w:t xml:space="preserve"> IDLE/INACTIVE</w:t>
      </w:r>
      <w:r w:rsidR="00CB3056" w:rsidRPr="00CB3056" w:rsidDel="00CB3056">
        <w:rPr>
          <w:rFonts w:ascii="Arial" w:hAnsi="Arial" w:cs="Arial"/>
          <w:b/>
          <w:bCs/>
          <w:color w:val="000000" w:themeColor="text1"/>
        </w:rPr>
        <w:t xml:space="preserve"> </w:t>
      </w:r>
      <w:r w:rsidR="002D7D99">
        <w:rPr>
          <w:rFonts w:ascii="Arial" w:hAnsi="Arial" w:cs="Arial"/>
          <w:b/>
          <w:bCs/>
          <w:color w:val="000000" w:themeColor="text1"/>
        </w:rPr>
        <w:t xml:space="preserve">mode </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3137CF9C" w:rsidR="00B0627C" w:rsidRPr="009F29FB" w:rsidRDefault="00B0627C" w:rsidP="00B0627C">
      <w:pPr>
        <w:pStyle w:val="Heading1"/>
        <w:rPr>
          <w:rFonts w:eastAsia="新細明體" w:cs="Arial"/>
          <w:color w:val="000000" w:themeColor="text1"/>
          <w:lang w:eastAsia="zh-TW"/>
        </w:rPr>
      </w:pPr>
      <w:bookmarkStart w:id="3" w:name="_Ref47278890"/>
      <w:r w:rsidRPr="009F29FB">
        <w:rPr>
          <w:rFonts w:cs="Arial"/>
          <w:color w:val="000000" w:themeColor="text1"/>
        </w:rPr>
        <w:t>1</w:t>
      </w:r>
      <w:r w:rsidRPr="009F29FB">
        <w:rPr>
          <w:rFonts w:cs="Arial"/>
          <w:color w:val="000000" w:themeColor="text1"/>
        </w:rPr>
        <w:tab/>
        <w:t>Introduction</w:t>
      </w:r>
      <w:bookmarkEnd w:id="3"/>
      <w:r w:rsidRPr="009F29FB">
        <w:rPr>
          <w:rFonts w:eastAsia="新細明體" w:cs="Arial"/>
          <w:color w:val="000000" w:themeColor="text1"/>
          <w:lang w:eastAsia="zh-TW"/>
        </w:rPr>
        <w:t xml:space="preserve"> </w:t>
      </w:r>
    </w:p>
    <w:p w14:paraId="1C621D91" w14:textId="68706591" w:rsidR="00552D0E" w:rsidRDefault="00B0627C" w:rsidP="00B0627C">
      <w:pPr>
        <w:pStyle w:val="Doc-text2"/>
        <w:tabs>
          <w:tab w:val="left" w:pos="340"/>
        </w:tabs>
        <w:spacing w:before="120" w:after="120"/>
        <w:ind w:left="0" w:firstLine="0"/>
        <w:jc w:val="both"/>
        <w:rPr>
          <w:rFonts w:eastAsiaTheme="minorEastAsia" w:cs="Arial"/>
          <w:sz w:val="22"/>
          <w:lang w:eastAsia="zh-CN"/>
        </w:rPr>
      </w:pPr>
      <w:bookmarkStart w:id="4" w:name="OLE_LINK1"/>
      <w:bookmarkStart w:id="5" w:name="OLE_LINK2"/>
      <w:bookmarkStart w:id="6" w:name="OLE_LINK132"/>
      <w:bookmarkStart w:id="7" w:name="OLE_LINK133"/>
      <w:r w:rsidRPr="009D1A11">
        <w:rPr>
          <w:rFonts w:eastAsiaTheme="minorEastAsia" w:cs="Arial"/>
          <w:sz w:val="22"/>
          <w:lang w:eastAsia="zh-CN"/>
        </w:rPr>
        <w:t xml:space="preserve">In </w:t>
      </w:r>
      <w:r w:rsidR="00934664">
        <w:rPr>
          <w:rFonts w:eastAsiaTheme="minorEastAsia" w:cs="Arial"/>
          <w:sz w:val="22"/>
          <w:lang w:eastAsia="zh-CN"/>
        </w:rPr>
        <w:t>RAN4 #</w:t>
      </w:r>
      <w:r w:rsidR="006952C1">
        <w:rPr>
          <w:rFonts w:eastAsiaTheme="minorEastAsia" w:cs="Arial"/>
          <w:sz w:val="22"/>
          <w:lang w:eastAsia="zh-CN"/>
        </w:rPr>
        <w:t>9</w:t>
      </w:r>
      <w:r w:rsidR="00232CF3">
        <w:rPr>
          <w:rFonts w:eastAsiaTheme="minorEastAsia" w:cs="Arial"/>
          <w:sz w:val="22"/>
          <w:lang w:eastAsia="zh-CN"/>
        </w:rPr>
        <w:t>6</w:t>
      </w:r>
      <w:r w:rsidR="006952C1">
        <w:rPr>
          <w:rFonts w:eastAsiaTheme="minorEastAsia" w:cs="Arial"/>
          <w:sz w:val="22"/>
          <w:lang w:eastAsia="zh-CN"/>
        </w:rPr>
        <w:t xml:space="preserve"> </w:t>
      </w:r>
      <w:r w:rsidR="00E02E43">
        <w:rPr>
          <w:rFonts w:eastAsiaTheme="minorEastAsia" w:cs="Arial"/>
          <w:sz w:val="22"/>
          <w:lang w:eastAsia="zh-CN"/>
        </w:rPr>
        <w:t xml:space="preserve">meeting, </w:t>
      </w:r>
      <w:r w:rsidR="001C638B" w:rsidRPr="001C638B">
        <w:rPr>
          <w:rFonts w:eastAsiaTheme="minorEastAsia" w:cs="Arial"/>
          <w:sz w:val="22"/>
          <w:lang w:eastAsia="zh-CN"/>
        </w:rPr>
        <w:t xml:space="preserve">companies </w:t>
      </w:r>
      <w:r w:rsidR="00E02E43">
        <w:rPr>
          <w:rFonts w:eastAsiaTheme="minorEastAsia" w:cs="Arial"/>
          <w:sz w:val="22"/>
          <w:lang w:eastAsia="zh-CN"/>
        </w:rPr>
        <w:t xml:space="preserve">achieved following agreements and open issues for </w:t>
      </w:r>
      <w:r w:rsidR="001C638B">
        <w:rPr>
          <w:rFonts w:eastAsiaTheme="minorEastAsia" w:cs="Arial"/>
          <w:sz w:val="22"/>
          <w:lang w:eastAsia="zh-CN"/>
        </w:rPr>
        <w:t>early</w:t>
      </w:r>
      <w:r w:rsidR="001C638B" w:rsidRPr="00112E5C">
        <w:rPr>
          <w:rFonts w:eastAsiaTheme="minorEastAsia" w:cs="Arial"/>
          <w:sz w:val="22"/>
          <w:lang w:eastAsia="zh-CN"/>
        </w:rPr>
        <w:t xml:space="preserve"> measurement reporting </w:t>
      </w:r>
      <w:r w:rsidR="001C638B">
        <w:rPr>
          <w:rFonts w:eastAsiaTheme="minorEastAsia" w:cs="Arial"/>
          <w:sz w:val="22"/>
          <w:lang w:eastAsia="zh-CN"/>
        </w:rPr>
        <w:t xml:space="preserve">(EMR) </w:t>
      </w:r>
      <w:r w:rsidR="00E02E43">
        <w:rPr>
          <w:rFonts w:eastAsiaTheme="minorEastAsia" w:cs="Arial"/>
          <w:sz w:val="22"/>
          <w:lang w:eastAsia="zh-CN"/>
        </w:rPr>
        <w:t>related requirements</w:t>
      </w:r>
      <w:r w:rsidR="001C638B">
        <w:rPr>
          <w:rFonts w:eastAsiaTheme="minorEastAsia" w:cs="Arial"/>
          <w:sz w:val="22"/>
          <w:lang w:eastAsia="zh-CN"/>
        </w:rPr>
        <w:t xml:space="preserve"> </w:t>
      </w:r>
      <w:r w:rsidR="001C638B">
        <w:rPr>
          <w:rFonts w:eastAsiaTheme="minorEastAsia" w:cs="Arial"/>
          <w:sz w:val="22"/>
          <w:lang w:eastAsia="zh-CN"/>
        </w:rPr>
        <w:fldChar w:fldCharType="begin"/>
      </w:r>
      <w:r w:rsidR="001C638B">
        <w:rPr>
          <w:rFonts w:eastAsiaTheme="minorEastAsia" w:cs="Arial"/>
          <w:sz w:val="22"/>
          <w:lang w:eastAsia="zh-CN"/>
        </w:rPr>
        <w:instrText xml:space="preserve"> REF _Ref24030473 \r \h </w:instrText>
      </w:r>
      <w:r w:rsidR="001C638B">
        <w:rPr>
          <w:rFonts w:eastAsiaTheme="minorEastAsia" w:cs="Arial"/>
          <w:sz w:val="22"/>
          <w:lang w:eastAsia="zh-CN"/>
        </w:rPr>
      </w:r>
      <w:r w:rsidR="001C638B">
        <w:rPr>
          <w:rFonts w:eastAsiaTheme="minorEastAsia" w:cs="Arial"/>
          <w:sz w:val="22"/>
          <w:lang w:eastAsia="zh-CN"/>
        </w:rPr>
        <w:fldChar w:fldCharType="separate"/>
      </w:r>
      <w:r w:rsidR="006F2AB5">
        <w:rPr>
          <w:rFonts w:eastAsiaTheme="minorEastAsia" w:cs="Arial"/>
          <w:sz w:val="22"/>
          <w:lang w:eastAsia="zh-CN"/>
        </w:rPr>
        <w:t>[1]</w:t>
      </w:r>
      <w:r w:rsidR="001C638B">
        <w:rPr>
          <w:rFonts w:eastAsiaTheme="minorEastAsia" w:cs="Arial"/>
          <w:sz w:val="22"/>
          <w:lang w:eastAsia="zh-CN"/>
        </w:rPr>
        <w:fldChar w:fldCharType="end"/>
      </w:r>
      <w:r w:rsidR="00934664">
        <w:rPr>
          <w:rFonts w:eastAsiaTheme="minorEastAsia" w:cs="Arial"/>
          <w:sz w:val="22"/>
          <w:lang w:eastAsia="zh-CN"/>
        </w:rPr>
        <w:t>:</w:t>
      </w:r>
    </w:p>
    <w:tbl>
      <w:tblPr>
        <w:tblStyle w:val="TableGrid"/>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6E1BC4EB" w14:textId="24424C90" w:rsidR="006952C1" w:rsidRDefault="006952C1" w:rsidP="006952C1">
            <w:pPr>
              <w:pStyle w:val="Doc-text2"/>
              <w:tabs>
                <w:tab w:val="left" w:pos="340"/>
              </w:tabs>
              <w:spacing w:before="120" w:after="120" w:line="240" w:lineRule="auto"/>
              <w:ind w:left="0" w:firstLine="0"/>
              <w:rPr>
                <w:rFonts w:eastAsia="SimSun" w:cs="Arial"/>
                <w:bCs/>
                <w:szCs w:val="20"/>
              </w:rPr>
            </w:pPr>
            <w:r w:rsidRPr="006952C1">
              <w:rPr>
                <w:rFonts w:eastAsia="SimSun" w:cs="Arial"/>
                <w:b/>
                <w:bCs/>
                <w:szCs w:val="20"/>
              </w:rPr>
              <w:t>Agreements</w:t>
            </w:r>
          </w:p>
          <w:p w14:paraId="4C1C277F" w14:textId="773E3826" w:rsidR="00232CF3" w:rsidRPr="00232CF3" w:rsidRDefault="00232CF3" w:rsidP="00342FBC">
            <w:pPr>
              <w:pStyle w:val="Doc-text2"/>
              <w:numPr>
                <w:ilvl w:val="0"/>
                <w:numId w:val="3"/>
              </w:numPr>
              <w:tabs>
                <w:tab w:val="left" w:pos="340"/>
              </w:tabs>
              <w:spacing w:after="0" w:line="120" w:lineRule="atLeast"/>
              <w:rPr>
                <w:rFonts w:eastAsia="SimSun" w:cs="Arial"/>
                <w:bCs/>
                <w:szCs w:val="20"/>
                <w:lang w:val="en-GB"/>
              </w:rPr>
            </w:pPr>
            <w:r w:rsidRPr="00232CF3">
              <w:rPr>
                <w:rFonts w:eastAsia="SimSun" w:cs="Arial"/>
                <w:bCs/>
                <w:szCs w:val="20"/>
                <w:lang w:val="en-GB"/>
              </w:rPr>
              <w:t>Issue 1-2-2-1: Number of non-overlapping EMR carriers:</w:t>
            </w:r>
          </w:p>
          <w:p w14:paraId="62DA5F34" w14:textId="6F240C13" w:rsidR="0066575C" w:rsidRDefault="00232CF3" w:rsidP="00342FBC">
            <w:pPr>
              <w:pStyle w:val="Doc-text2"/>
              <w:numPr>
                <w:ilvl w:val="1"/>
                <w:numId w:val="3"/>
              </w:numPr>
              <w:tabs>
                <w:tab w:val="left" w:pos="340"/>
              </w:tabs>
              <w:spacing w:after="0" w:line="120" w:lineRule="atLeast"/>
              <w:rPr>
                <w:rFonts w:eastAsia="SimSun" w:cs="Arial"/>
                <w:bCs/>
                <w:szCs w:val="20"/>
                <w:lang w:val="en-GB"/>
              </w:rPr>
            </w:pPr>
            <w:r w:rsidRPr="00232CF3">
              <w:rPr>
                <w:rFonts w:asciiTheme="minorHAnsi" w:eastAsia="SimSun" w:hAnsiTheme="minorHAnsi" w:cs="Arial"/>
                <w:bCs/>
                <w:sz w:val="22"/>
                <w:szCs w:val="20"/>
                <w:lang w:val="en-GB" w:eastAsia="zh-TW"/>
              </w:rPr>
              <w:t>The number of non-overlapping inter-frequency EMR carriers is ≤7</w:t>
            </w:r>
          </w:p>
          <w:p w14:paraId="20363AFF" w14:textId="5C4B4BB3" w:rsidR="00232CF3" w:rsidRPr="00232CF3" w:rsidRDefault="00232CF3" w:rsidP="00342FBC">
            <w:pPr>
              <w:pStyle w:val="Doc-text2"/>
              <w:numPr>
                <w:ilvl w:val="0"/>
                <w:numId w:val="3"/>
              </w:numPr>
              <w:tabs>
                <w:tab w:val="left" w:pos="340"/>
              </w:tabs>
              <w:spacing w:after="0" w:line="120" w:lineRule="atLeast"/>
              <w:rPr>
                <w:rFonts w:eastAsia="SimSun" w:cs="Arial"/>
                <w:bCs/>
                <w:szCs w:val="20"/>
                <w:lang w:val="en-GB"/>
              </w:rPr>
            </w:pPr>
            <w:r w:rsidRPr="00232CF3">
              <w:rPr>
                <w:rFonts w:eastAsia="SimSun" w:cs="Arial"/>
                <w:bCs/>
                <w:szCs w:val="20"/>
                <w:lang w:val="en-GB"/>
              </w:rPr>
              <w:t>Issue 1-2-2-2: Number of non-overlapping EMR carrier when the total number limit is exceeded:</w:t>
            </w:r>
          </w:p>
          <w:p w14:paraId="267ACD26" w14:textId="2F3E7D37" w:rsidR="00232CF3" w:rsidRPr="00232CF3" w:rsidRDefault="00232CF3" w:rsidP="00342FBC">
            <w:pPr>
              <w:pStyle w:val="Doc-text2"/>
              <w:numPr>
                <w:ilvl w:val="1"/>
                <w:numId w:val="3"/>
              </w:numPr>
              <w:tabs>
                <w:tab w:val="left" w:pos="340"/>
              </w:tabs>
              <w:spacing w:after="0" w:line="120" w:lineRule="atLeast"/>
              <w:rPr>
                <w:rFonts w:eastAsia="SimSun" w:cs="Arial"/>
                <w:bCs/>
                <w:szCs w:val="20"/>
                <w:lang w:val="en-GB"/>
              </w:rPr>
            </w:pPr>
            <w:r w:rsidRPr="00232CF3">
              <w:rPr>
                <w:rFonts w:asciiTheme="minorHAnsi" w:eastAsia="SimSun" w:hAnsiTheme="minorHAnsi" w:cs="Arial"/>
                <w:bCs/>
                <w:sz w:val="22"/>
                <w:szCs w:val="20"/>
                <w:lang w:val="en-GB" w:eastAsia="zh-TW"/>
              </w:rPr>
              <w:t>RAN4 will not define requirements for number of non-overlapping EMR carrier when the total number limit is exceeded</w:t>
            </w:r>
          </w:p>
          <w:p w14:paraId="701A7749" w14:textId="215EB096" w:rsidR="00232CF3" w:rsidRPr="00232CF3" w:rsidRDefault="00232CF3" w:rsidP="00342FBC">
            <w:pPr>
              <w:pStyle w:val="Doc-text2"/>
              <w:numPr>
                <w:ilvl w:val="0"/>
                <w:numId w:val="3"/>
              </w:numPr>
              <w:tabs>
                <w:tab w:val="left" w:pos="340"/>
              </w:tabs>
              <w:spacing w:after="0" w:line="120" w:lineRule="atLeast"/>
              <w:jc w:val="both"/>
              <w:rPr>
                <w:rFonts w:eastAsia="SimSun" w:cs="Arial"/>
                <w:bCs/>
                <w:szCs w:val="20"/>
                <w:lang w:val="en-GB"/>
              </w:rPr>
            </w:pPr>
            <w:r w:rsidRPr="00232CF3">
              <w:rPr>
                <w:rFonts w:eastAsia="SimSun" w:cs="Arial"/>
                <w:bCs/>
                <w:szCs w:val="20"/>
                <w:lang w:val="en-GB"/>
              </w:rPr>
              <w:t>Issue 1-2-3-1: NR inter-frequency beam-level measurement capability:</w:t>
            </w:r>
          </w:p>
          <w:p w14:paraId="425F2308" w14:textId="77777777" w:rsidR="00232CF3" w:rsidRPr="00232CF3" w:rsidRDefault="00232CF3" w:rsidP="00342FBC">
            <w:pPr>
              <w:pStyle w:val="Doc-text2"/>
              <w:numPr>
                <w:ilvl w:val="1"/>
                <w:numId w:val="3"/>
              </w:numPr>
              <w:tabs>
                <w:tab w:val="left" w:pos="340"/>
              </w:tabs>
              <w:spacing w:after="0" w:line="120" w:lineRule="atLeast"/>
              <w:jc w:val="both"/>
              <w:rPr>
                <w:rFonts w:eastAsia="SimSun" w:cs="Arial"/>
                <w:bCs/>
                <w:szCs w:val="20"/>
                <w:lang w:val="en-GB"/>
              </w:rPr>
            </w:pPr>
            <w:r w:rsidRPr="00232CF3">
              <w:rPr>
                <w:rFonts w:eastAsia="SimSun" w:cs="Arial"/>
                <w:bCs/>
                <w:szCs w:val="20"/>
                <w:lang w:val="en-GB"/>
              </w:rPr>
              <w:t>RAN4 agree following related to NR inter-frequency beam-level measurement capability:</w:t>
            </w:r>
          </w:p>
          <w:p w14:paraId="56CFB8F4" w14:textId="77777777" w:rsidR="00232CF3" w:rsidRPr="00232CF3" w:rsidRDefault="00232CF3" w:rsidP="00342FBC">
            <w:pPr>
              <w:pStyle w:val="Doc-text2"/>
              <w:numPr>
                <w:ilvl w:val="2"/>
                <w:numId w:val="3"/>
              </w:numPr>
              <w:tabs>
                <w:tab w:val="left" w:pos="340"/>
              </w:tabs>
              <w:spacing w:after="0" w:line="120" w:lineRule="atLeast"/>
              <w:jc w:val="both"/>
              <w:rPr>
                <w:rFonts w:eastAsia="SimSun" w:cs="Arial"/>
                <w:bCs/>
                <w:szCs w:val="20"/>
                <w:lang w:val="en-GB"/>
              </w:rPr>
            </w:pPr>
            <w:r w:rsidRPr="00232CF3">
              <w:rPr>
                <w:rFonts w:eastAsia="SimSun" w:cs="Arial"/>
                <w:bCs/>
                <w:szCs w:val="20"/>
                <w:lang w:val="en-GB"/>
              </w:rPr>
              <w:t>FR1: 7 SSBs with different SSB index and/or PCI per inter-frequency layer</w:t>
            </w:r>
          </w:p>
          <w:p w14:paraId="0B568339" w14:textId="43E13D67" w:rsidR="00232CF3" w:rsidRPr="00232CF3" w:rsidRDefault="00232CF3" w:rsidP="00342FBC">
            <w:pPr>
              <w:pStyle w:val="Doc-text2"/>
              <w:numPr>
                <w:ilvl w:val="2"/>
                <w:numId w:val="3"/>
              </w:numPr>
              <w:tabs>
                <w:tab w:val="left" w:pos="340"/>
              </w:tabs>
              <w:spacing w:after="0" w:line="120" w:lineRule="atLeast"/>
              <w:jc w:val="both"/>
              <w:rPr>
                <w:rFonts w:eastAsia="SimSun" w:cs="Arial"/>
                <w:bCs/>
                <w:szCs w:val="20"/>
                <w:lang w:val="en-GB"/>
              </w:rPr>
            </w:pPr>
            <w:r w:rsidRPr="00232CF3">
              <w:rPr>
                <w:rFonts w:asciiTheme="minorHAnsi" w:eastAsia="SimSun" w:hAnsiTheme="minorHAnsi" w:cs="Arial"/>
                <w:bCs/>
                <w:sz w:val="22"/>
                <w:szCs w:val="20"/>
                <w:lang w:val="en-GB" w:eastAsia="zh-TW"/>
              </w:rPr>
              <w:t>FR2: 10 SSBs with different SSB index and/or PCI per inter-frequency layer</w:t>
            </w:r>
          </w:p>
          <w:p w14:paraId="77D8877B" w14:textId="3F88D169" w:rsidR="00232CF3" w:rsidRPr="00232CF3" w:rsidRDefault="00232CF3" w:rsidP="00342FBC">
            <w:pPr>
              <w:pStyle w:val="Doc-text2"/>
              <w:numPr>
                <w:ilvl w:val="0"/>
                <w:numId w:val="3"/>
              </w:numPr>
              <w:tabs>
                <w:tab w:val="left" w:pos="340"/>
              </w:tabs>
              <w:spacing w:after="0" w:line="120" w:lineRule="atLeast"/>
              <w:rPr>
                <w:rFonts w:eastAsia="SimSun" w:cs="Arial"/>
                <w:bCs/>
                <w:szCs w:val="20"/>
                <w:lang w:val="en-GB"/>
              </w:rPr>
            </w:pPr>
            <w:r w:rsidRPr="00232CF3">
              <w:rPr>
                <w:rFonts w:eastAsia="SimSun" w:cs="Arial"/>
                <w:bCs/>
                <w:szCs w:val="20"/>
                <w:lang w:val="en-GB"/>
              </w:rPr>
              <w:t>Issue 1-2-5-1: For overlapping EMR carriers:</w:t>
            </w:r>
          </w:p>
          <w:p w14:paraId="48D262BC" w14:textId="77777777" w:rsidR="00232CF3" w:rsidRPr="00232CF3" w:rsidRDefault="00232CF3" w:rsidP="00342FBC">
            <w:pPr>
              <w:pStyle w:val="Doc-text2"/>
              <w:numPr>
                <w:ilvl w:val="1"/>
                <w:numId w:val="3"/>
              </w:numPr>
              <w:tabs>
                <w:tab w:val="left" w:pos="340"/>
              </w:tabs>
              <w:spacing w:after="0" w:line="120" w:lineRule="atLeast"/>
              <w:rPr>
                <w:rFonts w:eastAsia="SimSun" w:cs="Arial"/>
                <w:bCs/>
                <w:szCs w:val="20"/>
                <w:lang w:val="en-GB"/>
              </w:rPr>
            </w:pPr>
            <w:r w:rsidRPr="00232CF3">
              <w:rPr>
                <w:rFonts w:eastAsia="SimSun" w:cs="Arial"/>
                <w:bCs/>
                <w:szCs w:val="20"/>
                <w:lang w:val="en-GB"/>
              </w:rPr>
              <w:t>For overlapping EMR carriers, the UE measurement accuracy requirements for carriers configured for EMR:</w:t>
            </w:r>
          </w:p>
          <w:p w14:paraId="4A22933F" w14:textId="77777777" w:rsidR="00232CF3" w:rsidRPr="00232CF3" w:rsidRDefault="00232CF3" w:rsidP="00342FBC">
            <w:pPr>
              <w:pStyle w:val="Doc-text2"/>
              <w:numPr>
                <w:ilvl w:val="2"/>
                <w:numId w:val="3"/>
              </w:numPr>
              <w:tabs>
                <w:tab w:val="left" w:pos="340"/>
              </w:tabs>
              <w:spacing w:after="0" w:line="120" w:lineRule="atLeast"/>
              <w:rPr>
                <w:rFonts w:eastAsia="SimSun" w:cs="Arial"/>
                <w:bCs/>
                <w:szCs w:val="20"/>
                <w:lang w:val="en-GB"/>
              </w:rPr>
            </w:pPr>
            <w:r w:rsidRPr="00232CF3">
              <w:rPr>
                <w:rFonts w:eastAsia="SimSun" w:cs="Arial"/>
                <w:bCs/>
                <w:szCs w:val="20"/>
                <w:lang w:val="en-GB"/>
              </w:rPr>
              <w:t>RAN4 to define relaxed NR measurement requirements for overlapping carrier compared to existing NR inter-frequency requirements in terms of SNR and accuracy</w:t>
            </w:r>
          </w:p>
          <w:p w14:paraId="2E91F457" w14:textId="2B77C6A2" w:rsidR="0018324F" w:rsidRDefault="00232CF3" w:rsidP="00342FBC">
            <w:pPr>
              <w:pStyle w:val="Doc-text2"/>
              <w:numPr>
                <w:ilvl w:val="2"/>
                <w:numId w:val="3"/>
              </w:numPr>
              <w:tabs>
                <w:tab w:val="left" w:pos="340"/>
              </w:tabs>
              <w:spacing w:after="0" w:line="120" w:lineRule="atLeast"/>
              <w:rPr>
                <w:rFonts w:eastAsia="SimSun" w:cs="Arial"/>
                <w:bCs/>
                <w:szCs w:val="20"/>
                <w:lang w:val="en-GB"/>
              </w:rPr>
            </w:pPr>
            <w:r w:rsidRPr="00232CF3">
              <w:rPr>
                <w:rFonts w:asciiTheme="minorHAnsi" w:eastAsia="SimSun" w:hAnsiTheme="minorHAnsi" w:cs="Arial"/>
                <w:bCs/>
                <w:sz w:val="22"/>
                <w:szCs w:val="20"/>
                <w:lang w:val="en-GB" w:eastAsia="zh-TW"/>
              </w:rPr>
              <w:t>LTE inter-RAT measurement requirements for overlapping carrier follows existing LTE inter-frequency requirements for CA Idle mode measurements for overlapping carrier</w:t>
            </w:r>
          </w:p>
          <w:p w14:paraId="312BF4B1" w14:textId="77777777" w:rsidR="00342FBC" w:rsidRPr="00342FBC" w:rsidRDefault="00C81C43" w:rsidP="00342FBC">
            <w:pPr>
              <w:pStyle w:val="Doc-text2"/>
              <w:numPr>
                <w:ilvl w:val="0"/>
                <w:numId w:val="3"/>
              </w:numPr>
              <w:tabs>
                <w:tab w:val="left" w:pos="340"/>
              </w:tabs>
              <w:spacing w:after="0" w:line="120" w:lineRule="atLeast"/>
              <w:rPr>
                <w:rFonts w:asciiTheme="minorHAnsi" w:eastAsia="SimSun" w:hAnsiTheme="minorHAnsi" w:cs="Arial"/>
                <w:bCs/>
                <w:sz w:val="22"/>
                <w:szCs w:val="20"/>
                <w:lang w:val="en-GB" w:eastAsia="zh-TW"/>
              </w:rPr>
            </w:pPr>
            <w:r w:rsidRPr="00342FBC">
              <w:rPr>
                <w:rFonts w:eastAsia="SimSun" w:cs="Arial"/>
                <w:bCs/>
                <w:szCs w:val="20"/>
                <w:lang w:val="en-GB"/>
              </w:rPr>
              <w:t>Issue 1-2-3-3: beam-level measurement requirements:</w:t>
            </w:r>
          </w:p>
          <w:p w14:paraId="09D47F8E" w14:textId="7E56EABC" w:rsidR="00342FBC" w:rsidRPr="00342FBC" w:rsidRDefault="00C81C43" w:rsidP="0025046A">
            <w:pPr>
              <w:pStyle w:val="Doc-text2"/>
              <w:numPr>
                <w:ilvl w:val="1"/>
                <w:numId w:val="3"/>
              </w:numPr>
              <w:tabs>
                <w:tab w:val="left" w:pos="340"/>
              </w:tabs>
              <w:spacing w:after="0" w:line="120" w:lineRule="atLeast"/>
              <w:rPr>
                <w:rFonts w:asciiTheme="minorHAnsi" w:eastAsia="SimSun" w:hAnsiTheme="minorHAnsi" w:cs="Arial"/>
                <w:bCs/>
                <w:sz w:val="22"/>
                <w:szCs w:val="20"/>
                <w:lang w:val="en-GB" w:eastAsia="zh-TW"/>
              </w:rPr>
            </w:pPr>
            <w:r w:rsidRPr="00342FBC">
              <w:rPr>
                <w:rFonts w:asciiTheme="minorHAnsi" w:eastAsia="SimSun" w:hAnsiTheme="minorHAnsi" w:cs="Arial"/>
                <w:bCs/>
                <w:sz w:val="22"/>
                <w:szCs w:val="20"/>
                <w:lang w:val="en-GB" w:eastAsia="zh-TW"/>
              </w:rPr>
              <w:t>RAN4 agree to allow UE additional time period in measurement requirement for UE who supports the beam level EMR reporting:</w:t>
            </w:r>
          </w:p>
          <w:p w14:paraId="5366A90D" w14:textId="382E25C8" w:rsidR="005B0632" w:rsidRPr="00342FBC" w:rsidRDefault="00C81C43" w:rsidP="00342FBC">
            <w:pPr>
              <w:pStyle w:val="Doc-text2"/>
              <w:numPr>
                <w:ilvl w:val="1"/>
                <w:numId w:val="3"/>
              </w:numPr>
              <w:tabs>
                <w:tab w:val="left" w:pos="340"/>
              </w:tabs>
              <w:spacing w:after="0" w:line="120" w:lineRule="atLeast"/>
              <w:rPr>
                <w:rFonts w:asciiTheme="minorHAnsi" w:eastAsia="SimSun" w:hAnsiTheme="minorHAnsi" w:cs="Arial"/>
                <w:bCs/>
                <w:sz w:val="22"/>
                <w:szCs w:val="20"/>
                <w:lang w:val="en-GB" w:eastAsia="zh-TW"/>
              </w:rPr>
            </w:pPr>
            <w:r w:rsidRPr="00342FBC">
              <w:rPr>
                <w:rFonts w:asciiTheme="minorHAnsi" w:eastAsia="SimSun" w:hAnsiTheme="minorHAnsi" w:cs="Arial"/>
                <w:bCs/>
                <w:sz w:val="22"/>
                <w:szCs w:val="20"/>
                <w:lang w:val="en-GB" w:eastAsia="zh-TW"/>
              </w:rPr>
              <w:t xml:space="preserve">TtimeIndex,NR_Interf = [X]* Tmeasure,NR_Interf, </w:t>
            </w:r>
          </w:p>
          <w:p w14:paraId="24703456" w14:textId="77777777" w:rsidR="005B0632" w:rsidRPr="00342FBC" w:rsidRDefault="00C81C43" w:rsidP="00342FBC">
            <w:pPr>
              <w:pStyle w:val="Doc-text2"/>
              <w:tabs>
                <w:tab w:val="left" w:pos="340"/>
              </w:tabs>
              <w:spacing w:after="0" w:line="120" w:lineRule="atLeast"/>
              <w:ind w:left="1080" w:firstLine="0"/>
              <w:rPr>
                <w:rFonts w:asciiTheme="minorHAnsi" w:eastAsia="SimSun" w:hAnsiTheme="minorHAnsi" w:cs="Arial"/>
                <w:bCs/>
                <w:sz w:val="22"/>
                <w:szCs w:val="20"/>
                <w:lang w:val="en-GB" w:eastAsia="zh-TW"/>
              </w:rPr>
            </w:pPr>
            <w:r w:rsidRPr="00342FBC">
              <w:rPr>
                <w:rFonts w:asciiTheme="minorHAnsi" w:eastAsia="SimSun" w:hAnsiTheme="minorHAnsi" w:cs="Arial"/>
                <w:bCs/>
                <w:sz w:val="22"/>
                <w:szCs w:val="20"/>
                <w:lang w:val="en-GB" w:eastAsia="zh-TW"/>
              </w:rPr>
              <w:t>where X is [3, 5].</w:t>
            </w:r>
          </w:p>
          <w:p w14:paraId="10F4C5D3" w14:textId="77777777" w:rsidR="00232CF3" w:rsidRPr="0018324F" w:rsidRDefault="00232CF3" w:rsidP="00232CF3">
            <w:pPr>
              <w:pStyle w:val="Doc-text2"/>
              <w:tabs>
                <w:tab w:val="left" w:pos="340"/>
              </w:tabs>
              <w:spacing w:after="0" w:line="120" w:lineRule="atLeast"/>
              <w:rPr>
                <w:rFonts w:eastAsia="SimSun" w:cs="Arial"/>
                <w:bCs/>
                <w:szCs w:val="20"/>
                <w:lang w:val="en-GB"/>
              </w:rPr>
            </w:pPr>
          </w:p>
          <w:p w14:paraId="71410081" w14:textId="1141A76F" w:rsidR="006952C1" w:rsidRPr="006952C1" w:rsidRDefault="006952C1" w:rsidP="006952C1">
            <w:pPr>
              <w:pStyle w:val="Doc-text2"/>
              <w:tabs>
                <w:tab w:val="left" w:pos="340"/>
              </w:tabs>
              <w:spacing w:before="120" w:after="120" w:line="240" w:lineRule="auto"/>
              <w:ind w:left="0" w:firstLine="0"/>
              <w:rPr>
                <w:rFonts w:eastAsia="SimSun" w:cs="Arial"/>
                <w:bCs/>
                <w:szCs w:val="20"/>
                <w:lang w:val="en-GB"/>
              </w:rPr>
            </w:pPr>
            <w:r w:rsidRPr="006952C1">
              <w:rPr>
                <w:rFonts w:eastAsia="SimSun" w:cs="Arial"/>
                <w:b/>
                <w:bCs/>
                <w:szCs w:val="20"/>
              </w:rPr>
              <w:t>Way Forward</w:t>
            </w:r>
          </w:p>
          <w:p w14:paraId="6E168FA5" w14:textId="4C494C0C" w:rsidR="0018324F" w:rsidRPr="0018324F" w:rsidRDefault="00342FBC" w:rsidP="00342FBC">
            <w:pPr>
              <w:pStyle w:val="ListParagraph"/>
              <w:numPr>
                <w:ilvl w:val="0"/>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Topic #1: s-NonIntraSearch thresholds and EMR carriers (38.133)</w:t>
            </w:r>
          </w:p>
          <w:p w14:paraId="129CCBC7" w14:textId="77777777" w:rsidR="00342FBC" w:rsidRDefault="00342FBC" w:rsidP="00342FBC">
            <w:pPr>
              <w:pStyle w:val="ListParagraph"/>
              <w:numPr>
                <w:ilvl w:val="1"/>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Option 1:</w:t>
            </w:r>
            <w:r>
              <w:rPr>
                <w:rFonts w:ascii="Arial" w:eastAsia="SimSun" w:hAnsi="Arial" w:cs="Arial"/>
                <w:bCs/>
                <w:sz w:val="20"/>
                <w:szCs w:val="20"/>
                <w:lang w:val="en-GB" w:eastAsia="en-GB"/>
              </w:rPr>
              <w:t xml:space="preserve"> </w:t>
            </w:r>
          </w:p>
          <w:p w14:paraId="7348C2B2" w14:textId="12925392" w:rsidR="00342FBC" w:rsidRPr="00342FBC" w:rsidRDefault="00342FBC" w:rsidP="00342FBC">
            <w:pPr>
              <w:pStyle w:val="ListParagraph"/>
              <w:numPr>
                <w:ilvl w:val="2"/>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 xml:space="preserve">UE applies EMR carrier measurements disregards whether the signal exceeds the configured s-NonIntraSearch thresholds </w:t>
            </w:r>
          </w:p>
          <w:p w14:paraId="49622405" w14:textId="77777777" w:rsidR="00342FBC" w:rsidRPr="00342FBC" w:rsidRDefault="00342FBC" w:rsidP="00342FBC">
            <w:pPr>
              <w:pStyle w:val="ListParagraph"/>
              <w:numPr>
                <w:ilvl w:val="2"/>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UE will follow conventional measurement interval for both overlapping and non-overlapping EMR carrier measurements when s-NonIntraSearch thresholds are configured</w:t>
            </w:r>
          </w:p>
          <w:p w14:paraId="550CA94F" w14:textId="77777777" w:rsidR="00342FBC" w:rsidRPr="00342FBC" w:rsidRDefault="00342FBC" w:rsidP="00342FBC">
            <w:pPr>
              <w:pStyle w:val="ListParagraph"/>
              <w:numPr>
                <w:ilvl w:val="3"/>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Note: conventional measurement interval is the measurement period used for cell reselection purpose</w:t>
            </w:r>
          </w:p>
          <w:p w14:paraId="61C81F34" w14:textId="77777777" w:rsidR="00342FBC" w:rsidRPr="00342FBC" w:rsidRDefault="00342FBC" w:rsidP="00342FBC">
            <w:pPr>
              <w:pStyle w:val="ListParagraph"/>
              <w:numPr>
                <w:ilvl w:val="1"/>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lastRenderedPageBreak/>
              <w:t xml:space="preserve">Option 2: </w:t>
            </w:r>
          </w:p>
          <w:p w14:paraId="5561F01F" w14:textId="77777777" w:rsidR="00342FBC" w:rsidRPr="00342FBC" w:rsidRDefault="00342FBC" w:rsidP="00342FBC">
            <w:pPr>
              <w:pStyle w:val="ListParagraph"/>
              <w:numPr>
                <w:ilvl w:val="2"/>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No requirements defined for the case s-NonIntraSearch thresholds are configured</w:t>
            </w:r>
          </w:p>
          <w:p w14:paraId="4FE97B60" w14:textId="4697FC6C" w:rsidR="00342FBC" w:rsidRPr="00342FBC" w:rsidRDefault="00342FBC" w:rsidP="00342FBC">
            <w:pPr>
              <w:pStyle w:val="ListParagraph"/>
              <w:numPr>
                <w:ilvl w:val="1"/>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Option 3 (Moderator compromise proposal):</w:t>
            </w:r>
          </w:p>
          <w:p w14:paraId="4B2F02B7" w14:textId="77777777" w:rsidR="00342FBC" w:rsidRPr="00342FBC" w:rsidRDefault="00342FBC" w:rsidP="00342FBC">
            <w:pPr>
              <w:pStyle w:val="ListParagraph"/>
              <w:numPr>
                <w:ilvl w:val="2"/>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RAN4 does not capture in RAN4 Rel-16 specifications anything specific related to search thresholds when UE is configured to perform EMR measurements. Following is proposed:</w:t>
            </w:r>
          </w:p>
          <w:p w14:paraId="65881573" w14:textId="77777777" w:rsidR="00342FBC" w:rsidRPr="00342FBC" w:rsidRDefault="00342FBC" w:rsidP="00342FBC">
            <w:pPr>
              <w:pStyle w:val="ListParagraph"/>
              <w:numPr>
                <w:ilvl w:val="3"/>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UE shall be able to support EMR measurement both when search thresholds are configured and when search thresholds are not configured.</w:t>
            </w:r>
          </w:p>
          <w:p w14:paraId="076EB8F1" w14:textId="16B1C920" w:rsidR="00342FBC" w:rsidRPr="00342FBC" w:rsidRDefault="00342FBC" w:rsidP="00342FBC">
            <w:pPr>
              <w:pStyle w:val="ListParagraph"/>
              <w:numPr>
                <w:ilvl w:val="3"/>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UE has to fulfil the accuracy requirements for overlapping EMR measurements as defined 38.133  (to be defined)</w:t>
            </w:r>
          </w:p>
          <w:p w14:paraId="7291B23C" w14:textId="2945B41F" w:rsidR="0018324F" w:rsidRDefault="00342FBC" w:rsidP="00342FBC">
            <w:pPr>
              <w:pStyle w:val="ListParagraph"/>
              <w:numPr>
                <w:ilvl w:val="1"/>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Other options are under email discussion</w:t>
            </w:r>
          </w:p>
          <w:p w14:paraId="5BD53900" w14:textId="77777777" w:rsidR="00342FBC" w:rsidRDefault="00342FBC" w:rsidP="00342FBC">
            <w:pPr>
              <w:pStyle w:val="ListParagraph"/>
              <w:spacing w:after="0" w:line="120" w:lineRule="atLeast"/>
              <w:ind w:left="1080"/>
              <w:rPr>
                <w:rFonts w:ascii="Arial" w:eastAsia="SimSun" w:hAnsi="Arial" w:cs="Arial"/>
                <w:bCs/>
                <w:sz w:val="20"/>
                <w:szCs w:val="20"/>
                <w:lang w:val="en-GB" w:eastAsia="en-GB"/>
              </w:rPr>
            </w:pPr>
          </w:p>
          <w:p w14:paraId="7A753B77" w14:textId="7AA40593" w:rsidR="00342FBC" w:rsidRDefault="00342FBC" w:rsidP="00342FBC">
            <w:pPr>
              <w:pStyle w:val="ListParagraph"/>
              <w:numPr>
                <w:ilvl w:val="0"/>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 xml:space="preserve">Sub-topic#1-6 Conditions for ‘actively measured’ </w:t>
            </w:r>
          </w:p>
          <w:p w14:paraId="7CAC5016" w14:textId="6E979122" w:rsidR="00342FBC" w:rsidRPr="00342FBC" w:rsidRDefault="00342FBC" w:rsidP="00342FBC">
            <w:pPr>
              <w:pStyle w:val="ListParagraph"/>
              <w:numPr>
                <w:ilvl w:val="0"/>
                <w:numId w:val="34"/>
              </w:numPr>
              <w:rPr>
                <w:rFonts w:ascii="Arial" w:eastAsia="SimSun" w:hAnsi="Arial" w:cs="Arial"/>
                <w:bCs/>
                <w:sz w:val="20"/>
                <w:szCs w:val="20"/>
                <w:lang w:val="en-GB" w:eastAsia="en-GB"/>
              </w:rPr>
            </w:pPr>
            <w:r w:rsidRPr="00342FBC">
              <w:rPr>
                <w:rFonts w:ascii="Arial" w:eastAsia="SimSun" w:hAnsi="Arial" w:cs="Arial"/>
                <w:bCs/>
                <w:sz w:val="20"/>
                <w:szCs w:val="20"/>
                <w:lang w:val="en-GB" w:eastAsia="en-GB"/>
              </w:rPr>
              <w:t>Conditions for ‘actively measured’ is FFS</w:t>
            </w:r>
          </w:p>
          <w:p w14:paraId="7E7736B8" w14:textId="0C28D4E0" w:rsidR="00342FBC" w:rsidRPr="00342FBC" w:rsidRDefault="00342FBC" w:rsidP="00342FBC">
            <w:pPr>
              <w:pStyle w:val="ListParagraph"/>
              <w:numPr>
                <w:ilvl w:val="0"/>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Sub-topic#1-7 Other (38.133)</w:t>
            </w:r>
          </w:p>
          <w:p w14:paraId="4CB9568C" w14:textId="73E7E95B" w:rsidR="00342FBC" w:rsidRPr="00342FBC" w:rsidRDefault="00342FBC" w:rsidP="00342FBC">
            <w:pPr>
              <w:pStyle w:val="ListParagraph"/>
              <w:numPr>
                <w:ilvl w:val="1"/>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Option 1: Follow the agreed definitions of overlapping and non-overlapping EMR carriers</w:t>
            </w:r>
          </w:p>
          <w:p w14:paraId="7D3A0655" w14:textId="77777777" w:rsidR="00342FBC" w:rsidRPr="00342FBC" w:rsidRDefault="00342FBC" w:rsidP="00342FBC">
            <w:pPr>
              <w:pStyle w:val="ListParagraph"/>
              <w:numPr>
                <w:ilvl w:val="1"/>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Option 2: Based on search thresholds and carrier priority</w:t>
            </w:r>
          </w:p>
          <w:p w14:paraId="3611E40A" w14:textId="77777777" w:rsidR="00342FBC" w:rsidRPr="00342FBC" w:rsidRDefault="00342FBC" w:rsidP="00342FBC">
            <w:pPr>
              <w:pStyle w:val="ListParagraph"/>
              <w:numPr>
                <w:ilvl w:val="1"/>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Option 3: While T331 is running:</w:t>
            </w:r>
          </w:p>
          <w:p w14:paraId="67662288" w14:textId="77777777" w:rsidR="00342FBC" w:rsidRPr="00342FBC" w:rsidRDefault="00342FBC" w:rsidP="00342FBC">
            <w:pPr>
              <w:pStyle w:val="ListParagraph"/>
              <w:numPr>
                <w:ilvl w:val="2"/>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overlapping carrier: a carrier configured for EMR and mobility.</w:t>
            </w:r>
          </w:p>
          <w:p w14:paraId="54479F82" w14:textId="77777777" w:rsidR="00342FBC" w:rsidRPr="00342FBC" w:rsidRDefault="00342FBC" w:rsidP="00342FBC">
            <w:pPr>
              <w:pStyle w:val="ListParagraph"/>
              <w:numPr>
                <w:ilvl w:val="2"/>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non-overlapping carrier: a carrier configured for EMR only.</w:t>
            </w:r>
          </w:p>
          <w:p w14:paraId="7C496D53" w14:textId="2EAB4C7A" w:rsidR="00552D0E" w:rsidRPr="00342FBC" w:rsidRDefault="00342FBC" w:rsidP="00342FBC">
            <w:pPr>
              <w:pStyle w:val="ListParagraph"/>
              <w:numPr>
                <w:ilvl w:val="1"/>
                <w:numId w:val="33"/>
              </w:numPr>
              <w:spacing w:after="0" w:line="120" w:lineRule="atLeast"/>
              <w:rPr>
                <w:rFonts w:ascii="Arial" w:eastAsia="SimSun" w:hAnsi="Arial" w:cs="Arial"/>
                <w:bCs/>
                <w:sz w:val="20"/>
                <w:szCs w:val="20"/>
                <w:lang w:val="en-GB" w:eastAsia="en-GB"/>
              </w:rPr>
            </w:pPr>
            <w:r w:rsidRPr="00342FBC">
              <w:rPr>
                <w:rFonts w:ascii="Arial" w:eastAsia="SimSun" w:hAnsi="Arial" w:cs="Arial"/>
                <w:bCs/>
                <w:sz w:val="20"/>
                <w:szCs w:val="20"/>
                <w:lang w:val="en-GB" w:eastAsia="en-GB"/>
              </w:rPr>
              <w:t>Option 5: No need for differentiation (added by Moderator)</w:t>
            </w:r>
          </w:p>
        </w:tc>
      </w:tr>
    </w:tbl>
    <w:p w14:paraId="6F715CFC" w14:textId="64EECE45" w:rsidR="005571D2" w:rsidRDefault="002E1F8F" w:rsidP="003F590D">
      <w:pPr>
        <w:pStyle w:val="Doc-text2"/>
        <w:tabs>
          <w:tab w:val="clear" w:pos="1622"/>
          <w:tab w:val="left" w:pos="2450"/>
        </w:tabs>
        <w:spacing w:before="120" w:after="120"/>
        <w:ind w:left="0" w:firstLine="0"/>
        <w:jc w:val="both"/>
        <w:rPr>
          <w:rFonts w:eastAsiaTheme="minorEastAsia" w:cs="Arial"/>
          <w:sz w:val="22"/>
          <w:lang w:eastAsia="zh-CN"/>
        </w:rPr>
      </w:pPr>
      <w:r>
        <w:rPr>
          <w:rFonts w:eastAsiaTheme="minorEastAsia" w:cs="Arial"/>
          <w:sz w:val="22"/>
          <w:lang w:eastAsia="zh-CN"/>
        </w:rPr>
        <w:lastRenderedPageBreak/>
        <w:t xml:space="preserve">In this paper, we </w:t>
      </w:r>
      <w:r w:rsidR="006F3C52">
        <w:rPr>
          <w:rFonts w:eastAsiaTheme="minorEastAsia" w:cs="Arial"/>
          <w:sz w:val="22"/>
          <w:lang w:eastAsia="zh-CN"/>
        </w:rPr>
        <w:t xml:space="preserve">will </w:t>
      </w:r>
      <w:r>
        <w:rPr>
          <w:rFonts w:eastAsiaTheme="minorEastAsia" w:cs="Arial"/>
          <w:sz w:val="22"/>
          <w:lang w:eastAsia="zh-CN"/>
        </w:rPr>
        <w:t xml:space="preserve">discuss </w:t>
      </w:r>
      <w:r w:rsidR="005F6A1B">
        <w:rPr>
          <w:rFonts w:eastAsiaTheme="minorEastAsia" w:cs="Arial"/>
          <w:sz w:val="22"/>
          <w:lang w:eastAsia="zh-CN"/>
        </w:rPr>
        <w:t>all the related issues</w:t>
      </w:r>
      <w:r w:rsidR="0025771D" w:rsidRPr="0025771D">
        <w:rPr>
          <w:rFonts w:eastAsiaTheme="minorEastAsia" w:cs="Arial"/>
          <w:sz w:val="22"/>
          <w:lang w:eastAsia="zh-CN"/>
        </w:rPr>
        <w:t xml:space="preserve"> for </w:t>
      </w:r>
      <w:r w:rsidR="00AF3ED1" w:rsidRPr="00AF3ED1">
        <w:rPr>
          <w:rFonts w:eastAsiaTheme="minorEastAsia" w:cs="Arial"/>
          <w:sz w:val="22"/>
          <w:lang w:eastAsia="zh-CN"/>
        </w:rPr>
        <w:t xml:space="preserve">NR IDLE/INACTIVE CA </w:t>
      </w:r>
      <w:r w:rsidR="00715B8E">
        <w:rPr>
          <w:rFonts w:eastAsiaTheme="minorEastAsia" w:cs="Arial"/>
          <w:sz w:val="22"/>
          <w:lang w:eastAsia="zh-CN"/>
        </w:rPr>
        <w:t xml:space="preserve">and DC </w:t>
      </w:r>
      <w:r w:rsidR="00AF3ED1" w:rsidRPr="00AF3ED1">
        <w:rPr>
          <w:rFonts w:eastAsiaTheme="minorEastAsia" w:cs="Arial"/>
          <w:sz w:val="22"/>
          <w:lang w:eastAsia="zh-CN"/>
        </w:rPr>
        <w:t>measurement</w:t>
      </w:r>
      <w:r w:rsidR="00AF3ED1">
        <w:rPr>
          <w:rFonts w:eastAsiaTheme="minorEastAsia" w:cs="Arial"/>
          <w:sz w:val="22"/>
          <w:lang w:eastAsia="zh-CN"/>
        </w:rPr>
        <w:t xml:space="preserve">. </w:t>
      </w:r>
    </w:p>
    <w:p w14:paraId="62BA15CC" w14:textId="224ED180" w:rsidR="00B0627C" w:rsidRDefault="00B0627C" w:rsidP="00B0627C">
      <w:pPr>
        <w:pStyle w:val="Heading1"/>
        <w:rPr>
          <w:rFonts w:cs="Arial"/>
          <w:color w:val="000000" w:themeColor="text1"/>
        </w:rPr>
      </w:pPr>
      <w:bookmarkStart w:id="8" w:name="_Ref32352040"/>
      <w:r>
        <w:rPr>
          <w:rFonts w:cs="Arial"/>
          <w:color w:val="000000" w:themeColor="text1"/>
        </w:rPr>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r w:rsidR="00F56DEA">
        <w:rPr>
          <w:rFonts w:cs="Arial"/>
          <w:color w:val="000000" w:themeColor="text1"/>
        </w:rPr>
        <w:t xml:space="preserve">on </w:t>
      </w:r>
      <w:r w:rsidR="00F96806">
        <w:rPr>
          <w:rFonts w:cs="Arial"/>
          <w:color w:val="000000" w:themeColor="text1"/>
        </w:rPr>
        <w:t>scenarios</w:t>
      </w:r>
      <w:r w:rsidR="00F56DEA">
        <w:rPr>
          <w:rFonts w:cs="Arial"/>
          <w:color w:val="000000" w:themeColor="text1"/>
        </w:rPr>
        <w:t xml:space="preserve"> of the early measurement reporting</w:t>
      </w:r>
      <w:bookmarkEnd w:id="8"/>
      <w:r w:rsidR="00F56DEA">
        <w:rPr>
          <w:rFonts w:cs="Arial"/>
          <w:color w:val="000000" w:themeColor="text1"/>
        </w:rPr>
        <w:t xml:space="preserve">  </w:t>
      </w:r>
      <w:r w:rsidRPr="00E91736">
        <w:rPr>
          <w:rFonts w:cs="Arial"/>
          <w:color w:val="000000" w:themeColor="text1"/>
        </w:rPr>
        <w:t xml:space="preserve"> </w:t>
      </w:r>
    </w:p>
    <w:p w14:paraId="5E4AA421" w14:textId="5E24A494" w:rsidR="0018324F" w:rsidRPr="0018324F" w:rsidRDefault="00342FBC" w:rsidP="00342FBC">
      <w:pPr>
        <w:jc w:val="both"/>
        <w:rPr>
          <w:rFonts w:ascii="Arial" w:hAnsi="Arial" w:cs="Arial"/>
          <w:i/>
        </w:rPr>
      </w:pPr>
      <w:r>
        <w:rPr>
          <w:rFonts w:ascii="Arial" w:hAnsi="Arial" w:cs="Arial"/>
        </w:rPr>
        <w:t>Below we list</w:t>
      </w:r>
      <w:r w:rsidR="00365AF1">
        <w:rPr>
          <w:rFonts w:ascii="Arial" w:hAnsi="Arial" w:cs="Arial"/>
        </w:rPr>
        <w:t xml:space="preserve"> the </w:t>
      </w:r>
      <w:r>
        <w:rPr>
          <w:rFonts w:ascii="Arial" w:hAnsi="Arial" w:cs="Arial"/>
        </w:rPr>
        <w:t xml:space="preserve">existing </w:t>
      </w:r>
      <w:r w:rsidR="00C40D11">
        <w:rPr>
          <w:rFonts w:ascii="Arial" w:hAnsi="Arial" w:cs="Arial"/>
        </w:rPr>
        <w:t>scenarios for the early measurement reporting</w:t>
      </w:r>
      <w:r w:rsidR="00E02E43">
        <w:rPr>
          <w:rFonts w:ascii="Arial" w:hAnsi="Arial" w:cs="Arial"/>
        </w:rPr>
        <w:t xml:space="preserve"> as</w:t>
      </w:r>
      <w:r w:rsidR="00E634F7">
        <w:rPr>
          <w:rFonts w:ascii="Arial" w:hAnsi="Arial" w:cs="Arial"/>
        </w:rPr>
        <w:t xml:space="preserve"> shown in </w:t>
      </w:r>
      <w:r w:rsidR="00E634F7">
        <w:rPr>
          <w:rFonts w:ascii="Arial" w:hAnsi="Arial" w:cs="Arial"/>
        </w:rPr>
        <w:fldChar w:fldCharType="begin"/>
      </w:r>
      <w:r w:rsidR="00E634F7">
        <w:rPr>
          <w:rFonts w:ascii="Arial" w:hAnsi="Arial" w:cs="Arial"/>
        </w:rPr>
        <w:instrText xml:space="preserve"> REF _Ref32311594 \h  \* MERGEFORMAT </w:instrText>
      </w:r>
      <w:r w:rsidR="00E634F7">
        <w:rPr>
          <w:rFonts w:ascii="Arial" w:hAnsi="Arial" w:cs="Arial"/>
        </w:rPr>
      </w:r>
      <w:r w:rsidR="00E634F7">
        <w:rPr>
          <w:rFonts w:ascii="Arial" w:hAnsi="Arial" w:cs="Arial"/>
        </w:rPr>
        <w:fldChar w:fldCharType="separate"/>
      </w:r>
      <w:r w:rsidR="006F2AB5" w:rsidRPr="006F2AB5">
        <w:rPr>
          <w:rFonts w:ascii="Arial" w:hAnsi="Arial" w:cs="Arial"/>
        </w:rPr>
        <w:t>Table 1</w:t>
      </w:r>
      <w:r w:rsidR="00E634F7">
        <w:rPr>
          <w:rFonts w:ascii="Arial" w:hAnsi="Arial" w:cs="Arial"/>
        </w:rPr>
        <w:fldChar w:fldCharType="end"/>
      </w:r>
      <w:r w:rsidR="00473B37">
        <w:rPr>
          <w:rFonts w:ascii="Arial" w:hAnsi="Arial" w:cs="Arial"/>
        </w:rPr>
        <w:t>.</w:t>
      </w:r>
      <w:r w:rsidR="00E634F7">
        <w:rPr>
          <w:rFonts w:ascii="Arial" w:hAnsi="Arial" w:cs="Arial"/>
        </w:rPr>
        <w:t xml:space="preserve"> </w:t>
      </w:r>
    </w:p>
    <w:p w14:paraId="1435C65A" w14:textId="77EB15E4" w:rsidR="004C6431" w:rsidRPr="00033A74" w:rsidRDefault="00E634F7" w:rsidP="00033A74">
      <w:pPr>
        <w:jc w:val="center"/>
        <w:rPr>
          <w:rFonts w:ascii="Arial" w:eastAsia="SimSun" w:hAnsi="Arial" w:cs="Arial"/>
          <w:b/>
          <w:sz w:val="20"/>
          <w:szCs w:val="20"/>
        </w:rPr>
      </w:pPr>
      <w:r>
        <w:rPr>
          <w:rFonts w:ascii="Arial" w:hAnsi="Arial" w:cs="Arial"/>
        </w:rPr>
        <w:t xml:space="preserve">  </w:t>
      </w:r>
      <w:bookmarkStart w:id="9" w:name="_Ref32311594"/>
      <w:r w:rsidR="004C6431" w:rsidRPr="00033A74">
        <w:rPr>
          <w:rFonts w:ascii="Arial" w:eastAsia="SimSun" w:hAnsi="Arial" w:cs="Arial"/>
          <w:b/>
          <w:sz w:val="20"/>
          <w:szCs w:val="20"/>
        </w:rPr>
        <w:t xml:space="preserve">Table </w:t>
      </w:r>
      <w:r w:rsidR="00151D60" w:rsidRPr="00033A74">
        <w:rPr>
          <w:rFonts w:ascii="Arial" w:eastAsia="SimSun" w:hAnsi="Arial" w:cs="Arial"/>
          <w:b/>
          <w:sz w:val="20"/>
          <w:szCs w:val="20"/>
        </w:rPr>
        <w:fldChar w:fldCharType="begin"/>
      </w:r>
      <w:r w:rsidR="00151D60" w:rsidRPr="00033A74">
        <w:rPr>
          <w:rFonts w:ascii="Arial" w:eastAsia="SimSun" w:hAnsi="Arial" w:cs="Arial"/>
          <w:b/>
          <w:sz w:val="20"/>
          <w:szCs w:val="20"/>
        </w:rPr>
        <w:instrText xml:space="preserve"> SEQ Table \* ARABIC </w:instrText>
      </w:r>
      <w:r w:rsidR="00151D60" w:rsidRPr="00033A74">
        <w:rPr>
          <w:rFonts w:ascii="Arial" w:eastAsia="SimSun" w:hAnsi="Arial" w:cs="Arial"/>
          <w:b/>
          <w:sz w:val="20"/>
          <w:szCs w:val="20"/>
        </w:rPr>
        <w:fldChar w:fldCharType="separate"/>
      </w:r>
      <w:r w:rsidR="006F2AB5">
        <w:rPr>
          <w:rFonts w:ascii="Arial" w:eastAsia="SimSun" w:hAnsi="Arial" w:cs="Arial"/>
          <w:b/>
          <w:noProof/>
          <w:sz w:val="20"/>
          <w:szCs w:val="20"/>
        </w:rPr>
        <w:t>1</w:t>
      </w:r>
      <w:r w:rsidR="00151D60" w:rsidRPr="00033A74">
        <w:rPr>
          <w:rFonts w:ascii="Arial" w:eastAsia="SimSun" w:hAnsi="Arial" w:cs="Arial"/>
          <w:b/>
          <w:sz w:val="20"/>
          <w:szCs w:val="20"/>
        </w:rPr>
        <w:fldChar w:fldCharType="end"/>
      </w:r>
      <w:bookmarkEnd w:id="9"/>
      <w:r w:rsidR="004C6431" w:rsidRPr="00033A74">
        <w:rPr>
          <w:rFonts w:ascii="Arial" w:eastAsia="SimSun" w:hAnsi="Arial" w:cs="Arial"/>
          <w:b/>
          <w:sz w:val="20"/>
          <w:szCs w:val="20"/>
        </w:rPr>
        <w:t>: Measurements of inter-frequency CA candidate cells</w:t>
      </w:r>
    </w:p>
    <w:tbl>
      <w:tblPr>
        <w:tblStyle w:val="TableGrid"/>
        <w:tblW w:w="9469" w:type="dxa"/>
        <w:jc w:val="center"/>
        <w:tblLayout w:type="fixed"/>
        <w:tblLook w:val="04A0" w:firstRow="1" w:lastRow="0" w:firstColumn="1" w:lastColumn="0" w:noHBand="0" w:noVBand="1"/>
      </w:tblPr>
      <w:tblGrid>
        <w:gridCol w:w="1380"/>
        <w:gridCol w:w="2130"/>
        <w:gridCol w:w="1080"/>
        <w:gridCol w:w="805"/>
        <w:gridCol w:w="1080"/>
        <w:gridCol w:w="2970"/>
        <w:gridCol w:w="24"/>
      </w:tblGrid>
      <w:tr w:rsidR="00F96806" w:rsidRPr="00E02E43" w14:paraId="6B0280D2" w14:textId="77777777" w:rsidTr="00342FBC">
        <w:trPr>
          <w:gridAfter w:val="1"/>
          <w:wAfter w:w="24" w:type="dxa"/>
          <w:trHeight w:val="658"/>
          <w:jc w:val="center"/>
        </w:trPr>
        <w:tc>
          <w:tcPr>
            <w:tcW w:w="1380" w:type="dxa"/>
            <w:vAlign w:val="center"/>
          </w:tcPr>
          <w:p w14:paraId="5FA73EC1" w14:textId="0021BBFF" w:rsidR="00F96806" w:rsidRPr="00E02E43" w:rsidRDefault="00F96806" w:rsidP="00E02E43">
            <w:pPr>
              <w:rPr>
                <w:rFonts w:ascii="Arial" w:hAnsi="Arial" w:cs="Arial"/>
                <w:b/>
                <w:sz w:val="18"/>
                <w:szCs w:val="18"/>
              </w:rPr>
            </w:pPr>
            <w:r w:rsidRPr="00E02E43">
              <w:rPr>
                <w:rFonts w:ascii="Arial" w:hAnsi="Arial" w:cs="Arial"/>
                <w:b/>
                <w:sz w:val="18"/>
                <w:szCs w:val="18"/>
              </w:rPr>
              <w:t>scenarios</w:t>
            </w:r>
          </w:p>
        </w:tc>
        <w:tc>
          <w:tcPr>
            <w:tcW w:w="2130" w:type="dxa"/>
            <w:vAlign w:val="center"/>
          </w:tcPr>
          <w:p w14:paraId="174AC350" w14:textId="659905E2" w:rsidR="00F96806" w:rsidRPr="00E02E43" w:rsidRDefault="00F96806" w:rsidP="00E02E43">
            <w:pPr>
              <w:rPr>
                <w:rFonts w:ascii="Arial" w:hAnsi="Arial" w:cs="Arial"/>
                <w:b/>
                <w:sz w:val="18"/>
                <w:szCs w:val="18"/>
              </w:rPr>
            </w:pPr>
            <w:r w:rsidRPr="00E02E43">
              <w:rPr>
                <w:rFonts w:ascii="Arial" w:hAnsi="Arial" w:cs="Arial"/>
                <w:b/>
                <w:sz w:val="18"/>
                <w:szCs w:val="18"/>
              </w:rPr>
              <w:t>EMR requirement</w:t>
            </w:r>
          </w:p>
        </w:tc>
        <w:tc>
          <w:tcPr>
            <w:tcW w:w="1080" w:type="dxa"/>
            <w:vAlign w:val="center"/>
          </w:tcPr>
          <w:p w14:paraId="04B3FEA8" w14:textId="44E9E3E7" w:rsidR="00F96806" w:rsidRPr="00E02E43" w:rsidRDefault="00F96806" w:rsidP="00E02E43">
            <w:pPr>
              <w:rPr>
                <w:rFonts w:ascii="Arial" w:hAnsi="Arial" w:cs="Arial"/>
                <w:b/>
                <w:sz w:val="18"/>
                <w:szCs w:val="18"/>
              </w:rPr>
            </w:pPr>
            <w:r w:rsidRPr="00E02E43">
              <w:rPr>
                <w:rFonts w:ascii="Arial" w:hAnsi="Arial" w:cs="Arial"/>
                <w:b/>
                <w:sz w:val="18"/>
                <w:szCs w:val="18"/>
              </w:rPr>
              <w:t>Purpose</w:t>
            </w:r>
          </w:p>
        </w:tc>
        <w:tc>
          <w:tcPr>
            <w:tcW w:w="805" w:type="dxa"/>
            <w:vAlign w:val="center"/>
          </w:tcPr>
          <w:p w14:paraId="083D2E27" w14:textId="7ECF9DF7" w:rsidR="00F96806" w:rsidRPr="00E02E43" w:rsidRDefault="00F96806" w:rsidP="00E02E43">
            <w:pPr>
              <w:rPr>
                <w:rFonts w:ascii="Arial" w:hAnsi="Arial" w:cs="Arial"/>
                <w:b/>
                <w:sz w:val="18"/>
                <w:szCs w:val="18"/>
              </w:rPr>
            </w:pPr>
            <w:r w:rsidRPr="00E02E43">
              <w:rPr>
                <w:rFonts w:ascii="Arial" w:hAnsi="Arial" w:cs="Arial"/>
                <w:b/>
                <w:sz w:val="18"/>
                <w:szCs w:val="18"/>
              </w:rPr>
              <w:t>Spec</w:t>
            </w:r>
          </w:p>
        </w:tc>
        <w:tc>
          <w:tcPr>
            <w:tcW w:w="1080" w:type="dxa"/>
            <w:vAlign w:val="center"/>
          </w:tcPr>
          <w:p w14:paraId="2E204DB5" w14:textId="62BACF57" w:rsidR="00F96806" w:rsidRPr="00E02E43" w:rsidRDefault="0018324F" w:rsidP="00E02E43">
            <w:pPr>
              <w:rPr>
                <w:rFonts w:ascii="Arial" w:hAnsi="Arial" w:cs="Arial"/>
                <w:b/>
                <w:sz w:val="18"/>
                <w:szCs w:val="18"/>
              </w:rPr>
            </w:pPr>
            <w:r w:rsidRPr="00E02E43">
              <w:rPr>
                <w:rFonts w:ascii="Arial" w:hAnsi="Arial" w:cs="Arial"/>
                <w:b/>
                <w:sz w:val="18"/>
                <w:szCs w:val="18"/>
              </w:rPr>
              <w:t>FR difference</w:t>
            </w:r>
          </w:p>
        </w:tc>
        <w:tc>
          <w:tcPr>
            <w:tcW w:w="2970" w:type="dxa"/>
            <w:vAlign w:val="center"/>
          </w:tcPr>
          <w:p w14:paraId="2851F3CB" w14:textId="6E0A476B" w:rsidR="00F96806" w:rsidRPr="00E02E43" w:rsidRDefault="0018324F" w:rsidP="00E02E43">
            <w:pPr>
              <w:rPr>
                <w:rFonts w:ascii="Arial" w:hAnsi="Arial" w:cs="Arial"/>
                <w:b/>
                <w:sz w:val="18"/>
                <w:szCs w:val="18"/>
              </w:rPr>
            </w:pPr>
            <w:r w:rsidRPr="00E02E43">
              <w:rPr>
                <w:rFonts w:ascii="Arial" w:hAnsi="Arial" w:cs="Arial"/>
                <w:b/>
                <w:sz w:val="18"/>
                <w:szCs w:val="18"/>
              </w:rPr>
              <w:t>Capability in ASN.1</w:t>
            </w:r>
          </w:p>
        </w:tc>
      </w:tr>
      <w:tr w:rsidR="00F96806" w:rsidRPr="00E02E43" w14:paraId="7B5135B0" w14:textId="77777777" w:rsidTr="00342FBC">
        <w:trPr>
          <w:trHeight w:val="901"/>
          <w:jc w:val="center"/>
        </w:trPr>
        <w:tc>
          <w:tcPr>
            <w:tcW w:w="1380" w:type="dxa"/>
            <w:vAlign w:val="center"/>
          </w:tcPr>
          <w:p w14:paraId="5A14DC78" w14:textId="280DF09A" w:rsidR="00F96806" w:rsidRPr="00E02E43" w:rsidRDefault="00F96806" w:rsidP="00E02E43">
            <w:pPr>
              <w:rPr>
                <w:rFonts w:ascii="Arial" w:hAnsi="Arial" w:cs="Arial"/>
                <w:sz w:val="18"/>
                <w:szCs w:val="18"/>
              </w:rPr>
            </w:pPr>
            <w:r w:rsidRPr="00E02E43">
              <w:rPr>
                <w:rFonts w:ascii="Arial" w:hAnsi="Arial" w:cs="Arial"/>
                <w:sz w:val="18"/>
                <w:szCs w:val="18"/>
              </w:rPr>
              <w:t>1</w:t>
            </w:r>
          </w:p>
        </w:tc>
        <w:tc>
          <w:tcPr>
            <w:tcW w:w="2130" w:type="dxa"/>
            <w:vAlign w:val="center"/>
          </w:tcPr>
          <w:p w14:paraId="1539F270" w14:textId="3A83ADE2" w:rsidR="00F96806" w:rsidRPr="00E02E43" w:rsidRDefault="00F96806" w:rsidP="00E02E43">
            <w:pPr>
              <w:rPr>
                <w:rFonts w:ascii="Arial" w:hAnsi="Arial" w:cs="Arial"/>
                <w:sz w:val="18"/>
                <w:szCs w:val="18"/>
              </w:rPr>
            </w:pPr>
            <w:r w:rsidRPr="00E02E43">
              <w:rPr>
                <w:rFonts w:ascii="Arial" w:hAnsi="Arial" w:cs="Arial"/>
                <w:sz w:val="18"/>
                <w:szCs w:val="18"/>
              </w:rPr>
              <w:t>LTE CRS based measurement in LTE IDLE/INACTIVE</w:t>
            </w:r>
          </w:p>
        </w:tc>
        <w:tc>
          <w:tcPr>
            <w:tcW w:w="1080" w:type="dxa"/>
            <w:vAlign w:val="center"/>
          </w:tcPr>
          <w:p w14:paraId="4CE6DA91" w14:textId="77A2CC23" w:rsidR="00F96806" w:rsidRPr="00E02E43" w:rsidRDefault="00F96806" w:rsidP="00E02E43">
            <w:pPr>
              <w:rPr>
                <w:rFonts w:ascii="Arial" w:hAnsi="Arial" w:cs="Arial"/>
                <w:sz w:val="18"/>
                <w:szCs w:val="18"/>
              </w:rPr>
            </w:pPr>
            <w:r w:rsidRPr="00E02E43">
              <w:rPr>
                <w:rFonts w:ascii="Arial" w:hAnsi="Arial" w:cs="Arial"/>
                <w:sz w:val="18"/>
                <w:szCs w:val="18"/>
              </w:rPr>
              <w:t>CA</w:t>
            </w:r>
          </w:p>
        </w:tc>
        <w:tc>
          <w:tcPr>
            <w:tcW w:w="805" w:type="dxa"/>
            <w:vAlign w:val="center"/>
          </w:tcPr>
          <w:p w14:paraId="4F5BC41E" w14:textId="3B7E4EDB" w:rsidR="00F96806" w:rsidRPr="00E02E43" w:rsidRDefault="00F96806" w:rsidP="00E02E43">
            <w:pPr>
              <w:rPr>
                <w:rFonts w:ascii="Arial" w:hAnsi="Arial" w:cs="Arial"/>
                <w:sz w:val="18"/>
                <w:szCs w:val="18"/>
              </w:rPr>
            </w:pPr>
            <w:r w:rsidRPr="00E02E43">
              <w:rPr>
                <w:rFonts w:ascii="Arial" w:hAnsi="Arial" w:cs="Arial"/>
                <w:sz w:val="18"/>
                <w:szCs w:val="18"/>
              </w:rPr>
              <w:t>36.133</w:t>
            </w:r>
          </w:p>
        </w:tc>
        <w:tc>
          <w:tcPr>
            <w:tcW w:w="1080" w:type="dxa"/>
            <w:vAlign w:val="center"/>
          </w:tcPr>
          <w:p w14:paraId="0E7F8BC4" w14:textId="699B990B" w:rsidR="00F96806" w:rsidRPr="00E02E43" w:rsidRDefault="0018324F" w:rsidP="00E02E43">
            <w:pPr>
              <w:rPr>
                <w:rFonts w:ascii="Arial" w:hAnsi="Arial" w:cs="Arial"/>
                <w:sz w:val="18"/>
                <w:szCs w:val="18"/>
              </w:rPr>
            </w:pPr>
            <w:r w:rsidRPr="00E02E43">
              <w:rPr>
                <w:rFonts w:ascii="Arial" w:hAnsi="Arial" w:cs="Arial"/>
                <w:sz w:val="18"/>
                <w:szCs w:val="18"/>
              </w:rPr>
              <w:t>No</w:t>
            </w:r>
          </w:p>
        </w:tc>
        <w:tc>
          <w:tcPr>
            <w:tcW w:w="2994" w:type="dxa"/>
            <w:gridSpan w:val="2"/>
            <w:vAlign w:val="center"/>
          </w:tcPr>
          <w:p w14:paraId="4E21A203" w14:textId="5409DB98" w:rsidR="00F96806" w:rsidRPr="00E02E43" w:rsidRDefault="00F96806" w:rsidP="00E02E43">
            <w:pPr>
              <w:rPr>
                <w:rFonts w:ascii="Arial" w:hAnsi="Arial" w:cs="Arial"/>
                <w:sz w:val="18"/>
                <w:szCs w:val="18"/>
              </w:rPr>
            </w:pPr>
            <w:r w:rsidRPr="00E02E43">
              <w:rPr>
                <w:rFonts w:ascii="Arial" w:hAnsi="Arial" w:cs="Arial"/>
                <w:i/>
                <w:sz w:val="18"/>
                <w:szCs w:val="18"/>
              </w:rPr>
              <w:t>ca-IdleModeMeasurements-r15</w:t>
            </w:r>
          </w:p>
        </w:tc>
      </w:tr>
      <w:tr w:rsidR="004B5E3A" w:rsidRPr="00E02E43" w14:paraId="063FD0D7" w14:textId="77777777" w:rsidTr="00342FBC">
        <w:trPr>
          <w:trHeight w:val="912"/>
          <w:jc w:val="center"/>
        </w:trPr>
        <w:tc>
          <w:tcPr>
            <w:tcW w:w="1380" w:type="dxa"/>
            <w:vAlign w:val="center"/>
          </w:tcPr>
          <w:p w14:paraId="758590A7" w14:textId="39D40A9A" w:rsidR="004B5E3A" w:rsidRPr="00E02E43" w:rsidRDefault="004B5E3A" w:rsidP="00E02E43">
            <w:pPr>
              <w:rPr>
                <w:rFonts w:ascii="Arial" w:hAnsi="Arial" w:cs="Arial"/>
                <w:sz w:val="18"/>
                <w:szCs w:val="18"/>
              </w:rPr>
            </w:pPr>
            <w:r w:rsidRPr="00E02E43">
              <w:rPr>
                <w:rFonts w:ascii="Arial" w:hAnsi="Arial" w:cs="Arial"/>
                <w:sz w:val="18"/>
                <w:szCs w:val="18"/>
              </w:rPr>
              <w:t>2</w:t>
            </w:r>
          </w:p>
        </w:tc>
        <w:tc>
          <w:tcPr>
            <w:tcW w:w="2130" w:type="dxa"/>
            <w:vAlign w:val="center"/>
          </w:tcPr>
          <w:p w14:paraId="573A3555" w14:textId="68B27776" w:rsidR="004B5E3A" w:rsidRPr="00E02E43" w:rsidRDefault="004B5E3A" w:rsidP="00E02E43">
            <w:pPr>
              <w:rPr>
                <w:rFonts w:ascii="Arial" w:hAnsi="Arial" w:cs="Arial"/>
                <w:sz w:val="18"/>
                <w:szCs w:val="18"/>
              </w:rPr>
            </w:pPr>
            <w:r w:rsidRPr="00E02E43">
              <w:rPr>
                <w:rFonts w:ascii="Arial" w:hAnsi="Arial" w:cs="Arial"/>
                <w:sz w:val="18"/>
                <w:szCs w:val="18"/>
              </w:rPr>
              <w:t>NR SSB based measurement in LTE IDLE/INACTIVE</w:t>
            </w:r>
          </w:p>
        </w:tc>
        <w:tc>
          <w:tcPr>
            <w:tcW w:w="1080" w:type="dxa"/>
            <w:vAlign w:val="center"/>
          </w:tcPr>
          <w:p w14:paraId="6D138623" w14:textId="608AB073" w:rsidR="004B5E3A" w:rsidRPr="00E02E43" w:rsidRDefault="004B5E3A" w:rsidP="00E02E43">
            <w:pPr>
              <w:rPr>
                <w:rFonts w:ascii="Arial" w:hAnsi="Arial" w:cs="Arial"/>
                <w:sz w:val="18"/>
                <w:szCs w:val="18"/>
              </w:rPr>
            </w:pPr>
            <w:r w:rsidRPr="00E02E43">
              <w:rPr>
                <w:rFonts w:ascii="Arial" w:hAnsi="Arial" w:cs="Arial"/>
                <w:sz w:val="18"/>
                <w:szCs w:val="18"/>
              </w:rPr>
              <w:t>DC</w:t>
            </w:r>
            <w:r w:rsidRPr="00E02E43">
              <w:rPr>
                <w:rFonts w:ascii="Arial" w:hAnsi="Arial" w:cs="Arial"/>
                <w:sz w:val="18"/>
                <w:szCs w:val="18"/>
              </w:rPr>
              <w:br/>
              <w:t>(EN-DC)</w:t>
            </w:r>
          </w:p>
        </w:tc>
        <w:tc>
          <w:tcPr>
            <w:tcW w:w="805" w:type="dxa"/>
            <w:vAlign w:val="center"/>
          </w:tcPr>
          <w:p w14:paraId="210DDE75" w14:textId="547DE649" w:rsidR="004B5E3A" w:rsidRPr="00E02E43" w:rsidRDefault="004B5E3A" w:rsidP="00E02E43">
            <w:pPr>
              <w:rPr>
                <w:rFonts w:ascii="Arial" w:hAnsi="Arial" w:cs="Arial"/>
                <w:sz w:val="18"/>
                <w:szCs w:val="18"/>
              </w:rPr>
            </w:pPr>
            <w:r w:rsidRPr="00E02E43">
              <w:rPr>
                <w:rFonts w:ascii="Arial" w:hAnsi="Arial" w:cs="Arial"/>
                <w:sz w:val="18"/>
                <w:szCs w:val="18"/>
              </w:rPr>
              <w:t>36.133</w:t>
            </w:r>
          </w:p>
        </w:tc>
        <w:tc>
          <w:tcPr>
            <w:tcW w:w="1080" w:type="dxa"/>
            <w:vAlign w:val="center"/>
          </w:tcPr>
          <w:p w14:paraId="2C1BFE27" w14:textId="52A83BD2" w:rsidR="004B5E3A" w:rsidRPr="00E02E43" w:rsidRDefault="0018324F" w:rsidP="00E02E43">
            <w:pPr>
              <w:rPr>
                <w:rFonts w:ascii="Arial" w:hAnsi="Arial" w:cs="Arial"/>
                <w:sz w:val="18"/>
                <w:szCs w:val="18"/>
              </w:rPr>
            </w:pPr>
            <w:r w:rsidRPr="00E02E43">
              <w:rPr>
                <w:rFonts w:ascii="Arial" w:hAnsi="Arial" w:cs="Arial"/>
                <w:sz w:val="18"/>
                <w:szCs w:val="18"/>
              </w:rPr>
              <w:t>Yes</w:t>
            </w:r>
          </w:p>
        </w:tc>
        <w:tc>
          <w:tcPr>
            <w:tcW w:w="2994" w:type="dxa"/>
            <w:gridSpan w:val="2"/>
            <w:vAlign w:val="center"/>
          </w:tcPr>
          <w:p w14:paraId="6A0B14FC" w14:textId="193A390D" w:rsidR="0018324F" w:rsidRPr="00E02E43" w:rsidRDefault="0018324F" w:rsidP="00E02E43">
            <w:pPr>
              <w:rPr>
                <w:rFonts w:ascii="Arial" w:hAnsi="Arial" w:cs="Arial"/>
                <w:i/>
                <w:iCs/>
                <w:sz w:val="18"/>
                <w:szCs w:val="18"/>
              </w:rPr>
            </w:pPr>
            <w:r w:rsidRPr="00E02E43">
              <w:rPr>
                <w:rFonts w:ascii="Arial" w:hAnsi="Arial" w:cs="Arial"/>
                <w:i/>
                <w:iCs/>
                <w:sz w:val="18"/>
                <w:szCs w:val="18"/>
              </w:rPr>
              <w:t>endc-IdleInactiveMeasurementsFR1-r16</w:t>
            </w:r>
          </w:p>
          <w:p w14:paraId="48F1FB3B" w14:textId="47BD4910" w:rsidR="004B5E3A" w:rsidRPr="00E02E43" w:rsidRDefault="0018324F" w:rsidP="00E02E43">
            <w:pPr>
              <w:rPr>
                <w:rFonts w:ascii="Arial" w:hAnsi="Arial" w:cs="Arial"/>
                <w:i/>
                <w:iCs/>
                <w:sz w:val="18"/>
                <w:szCs w:val="18"/>
              </w:rPr>
            </w:pPr>
            <w:r w:rsidRPr="00E02E43">
              <w:rPr>
                <w:rFonts w:ascii="Arial" w:hAnsi="Arial" w:cs="Arial"/>
                <w:i/>
                <w:iCs/>
                <w:sz w:val="18"/>
                <w:szCs w:val="18"/>
              </w:rPr>
              <w:t>endc-IdleInactiveMeasurementsFR2-r16</w:t>
            </w:r>
          </w:p>
        </w:tc>
      </w:tr>
      <w:tr w:rsidR="0018324F" w:rsidRPr="00E02E43" w14:paraId="72D67F3F" w14:textId="77777777" w:rsidTr="00342FBC">
        <w:trPr>
          <w:trHeight w:val="912"/>
          <w:jc w:val="center"/>
        </w:trPr>
        <w:tc>
          <w:tcPr>
            <w:tcW w:w="1380" w:type="dxa"/>
            <w:vAlign w:val="center"/>
          </w:tcPr>
          <w:p w14:paraId="43E5FFB5" w14:textId="29DC8EEC"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5</w:t>
            </w:r>
          </w:p>
        </w:tc>
        <w:tc>
          <w:tcPr>
            <w:tcW w:w="2130" w:type="dxa"/>
            <w:vAlign w:val="center"/>
          </w:tcPr>
          <w:p w14:paraId="698F9A91" w14:textId="6748E061"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NR SSB based measurement in LTE IDLE/INACTIVE</w:t>
            </w:r>
          </w:p>
        </w:tc>
        <w:tc>
          <w:tcPr>
            <w:tcW w:w="1080" w:type="dxa"/>
            <w:vAlign w:val="center"/>
          </w:tcPr>
          <w:p w14:paraId="4529A862" w14:textId="7E3C43DC"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DC</w:t>
            </w:r>
            <w:r w:rsidRPr="00E02E43">
              <w:rPr>
                <w:rFonts w:ascii="Arial" w:hAnsi="Arial" w:cs="Arial"/>
                <w:sz w:val="18"/>
                <w:szCs w:val="18"/>
                <w:highlight w:val="yellow"/>
              </w:rPr>
              <w:br/>
              <w:t>(EN-DC)</w:t>
            </w:r>
          </w:p>
        </w:tc>
        <w:tc>
          <w:tcPr>
            <w:tcW w:w="805" w:type="dxa"/>
            <w:vAlign w:val="center"/>
          </w:tcPr>
          <w:p w14:paraId="6A2D8D2B" w14:textId="69044528"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36.133</w:t>
            </w:r>
          </w:p>
        </w:tc>
        <w:tc>
          <w:tcPr>
            <w:tcW w:w="1080" w:type="dxa"/>
            <w:vAlign w:val="center"/>
          </w:tcPr>
          <w:p w14:paraId="708D9517" w14:textId="5A6E68F3"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Yes</w:t>
            </w:r>
          </w:p>
        </w:tc>
        <w:tc>
          <w:tcPr>
            <w:tcW w:w="2994" w:type="dxa"/>
            <w:gridSpan w:val="2"/>
            <w:vAlign w:val="center"/>
          </w:tcPr>
          <w:p w14:paraId="029D97D5" w14:textId="21B78427" w:rsidR="0018324F" w:rsidRPr="00E02E43" w:rsidRDefault="0018324F" w:rsidP="00E02E43">
            <w:pPr>
              <w:rPr>
                <w:rFonts w:ascii="Arial" w:hAnsi="Arial" w:cs="Arial"/>
                <w:sz w:val="18"/>
                <w:szCs w:val="18"/>
                <w:highlight w:val="yellow"/>
              </w:rPr>
            </w:pPr>
            <w:r w:rsidRPr="00E02E43">
              <w:rPr>
                <w:rFonts w:ascii="Arial" w:hAnsi="Arial" w:cs="Arial"/>
                <w:sz w:val="18"/>
                <w:szCs w:val="18"/>
                <w:highlight w:val="yellow"/>
              </w:rPr>
              <w:t>Beam level reporting for NR early measurement in LTE IDLE/INACTIVE.</w:t>
            </w:r>
          </w:p>
        </w:tc>
      </w:tr>
      <w:tr w:rsidR="004B5E3A" w:rsidRPr="00E02E43" w14:paraId="05C606FF" w14:textId="77777777" w:rsidTr="00342FBC">
        <w:trPr>
          <w:trHeight w:val="901"/>
          <w:jc w:val="center"/>
        </w:trPr>
        <w:tc>
          <w:tcPr>
            <w:tcW w:w="1380" w:type="dxa"/>
            <w:vAlign w:val="center"/>
          </w:tcPr>
          <w:p w14:paraId="593B89BE" w14:textId="16A79ACD" w:rsidR="004B5E3A" w:rsidRPr="00E02E43" w:rsidRDefault="004B5E3A" w:rsidP="00E02E43">
            <w:pPr>
              <w:rPr>
                <w:rFonts w:ascii="Arial" w:hAnsi="Arial" w:cs="Arial"/>
                <w:sz w:val="18"/>
                <w:szCs w:val="18"/>
              </w:rPr>
            </w:pPr>
            <w:r w:rsidRPr="00E02E43">
              <w:rPr>
                <w:rFonts w:ascii="Arial" w:hAnsi="Arial" w:cs="Arial"/>
                <w:sz w:val="18"/>
                <w:szCs w:val="18"/>
              </w:rPr>
              <w:t>3</w:t>
            </w:r>
          </w:p>
        </w:tc>
        <w:tc>
          <w:tcPr>
            <w:tcW w:w="2130" w:type="dxa"/>
            <w:vAlign w:val="center"/>
          </w:tcPr>
          <w:p w14:paraId="40D73C27" w14:textId="219DEB32" w:rsidR="004B5E3A" w:rsidRPr="00E02E43" w:rsidRDefault="004B5E3A" w:rsidP="00E02E43">
            <w:pPr>
              <w:rPr>
                <w:rFonts w:ascii="Arial" w:hAnsi="Arial" w:cs="Arial"/>
                <w:sz w:val="18"/>
                <w:szCs w:val="18"/>
              </w:rPr>
            </w:pPr>
            <w:r w:rsidRPr="00E02E43">
              <w:rPr>
                <w:rFonts w:ascii="Arial" w:hAnsi="Arial" w:cs="Arial"/>
                <w:sz w:val="18"/>
                <w:szCs w:val="18"/>
              </w:rPr>
              <w:t>LTE CRS based measurement in NR IDLE/INACTIVE</w:t>
            </w:r>
          </w:p>
        </w:tc>
        <w:tc>
          <w:tcPr>
            <w:tcW w:w="1080" w:type="dxa"/>
            <w:vAlign w:val="center"/>
          </w:tcPr>
          <w:p w14:paraId="56ECC332" w14:textId="573B46B7" w:rsidR="004B5E3A" w:rsidRPr="00E02E43" w:rsidRDefault="004B5E3A" w:rsidP="00E02E43">
            <w:pPr>
              <w:rPr>
                <w:rFonts w:ascii="Arial" w:hAnsi="Arial" w:cs="Arial"/>
                <w:sz w:val="18"/>
                <w:szCs w:val="18"/>
              </w:rPr>
            </w:pPr>
            <w:r w:rsidRPr="00E02E43">
              <w:rPr>
                <w:rFonts w:ascii="Arial" w:hAnsi="Arial" w:cs="Arial"/>
                <w:sz w:val="18"/>
                <w:szCs w:val="18"/>
              </w:rPr>
              <w:t>DC</w:t>
            </w:r>
            <w:r w:rsidRPr="00E02E43">
              <w:rPr>
                <w:rFonts w:ascii="Arial" w:hAnsi="Arial" w:cs="Arial"/>
                <w:sz w:val="18"/>
                <w:szCs w:val="18"/>
              </w:rPr>
              <w:br/>
              <w:t>(NE-DC)</w:t>
            </w:r>
          </w:p>
        </w:tc>
        <w:tc>
          <w:tcPr>
            <w:tcW w:w="805" w:type="dxa"/>
            <w:vAlign w:val="center"/>
          </w:tcPr>
          <w:p w14:paraId="540943D5" w14:textId="082A7A5D" w:rsidR="004B5E3A" w:rsidRPr="00E02E43" w:rsidRDefault="004B5E3A" w:rsidP="00E02E43">
            <w:pPr>
              <w:rPr>
                <w:rFonts w:ascii="Arial" w:hAnsi="Arial" w:cs="Arial"/>
                <w:sz w:val="18"/>
                <w:szCs w:val="18"/>
              </w:rPr>
            </w:pPr>
            <w:r w:rsidRPr="00E02E43">
              <w:rPr>
                <w:rFonts w:ascii="Arial" w:hAnsi="Arial" w:cs="Arial"/>
                <w:sz w:val="18"/>
                <w:szCs w:val="18"/>
              </w:rPr>
              <w:t>38.133</w:t>
            </w:r>
          </w:p>
        </w:tc>
        <w:tc>
          <w:tcPr>
            <w:tcW w:w="1080" w:type="dxa"/>
            <w:vAlign w:val="center"/>
          </w:tcPr>
          <w:p w14:paraId="027C2716" w14:textId="6231D5B6" w:rsidR="004B5E3A" w:rsidRPr="00E02E43" w:rsidRDefault="0018324F" w:rsidP="00E02E43">
            <w:pPr>
              <w:rPr>
                <w:rFonts w:ascii="Arial" w:hAnsi="Arial" w:cs="Arial"/>
                <w:sz w:val="18"/>
                <w:szCs w:val="18"/>
              </w:rPr>
            </w:pPr>
            <w:r w:rsidRPr="00E02E43">
              <w:rPr>
                <w:rFonts w:ascii="Arial" w:hAnsi="Arial" w:cs="Arial"/>
                <w:sz w:val="18"/>
                <w:szCs w:val="18"/>
              </w:rPr>
              <w:t>No</w:t>
            </w:r>
          </w:p>
        </w:tc>
        <w:tc>
          <w:tcPr>
            <w:tcW w:w="2994" w:type="dxa"/>
            <w:gridSpan w:val="2"/>
            <w:vAlign w:val="center"/>
          </w:tcPr>
          <w:p w14:paraId="6FF42F43" w14:textId="50B69E4B" w:rsidR="004B5E3A" w:rsidRPr="00E02E43" w:rsidRDefault="0018324F" w:rsidP="00E02E43">
            <w:pPr>
              <w:rPr>
                <w:rFonts w:ascii="Arial" w:hAnsi="Arial" w:cs="Arial"/>
                <w:sz w:val="18"/>
                <w:szCs w:val="18"/>
              </w:rPr>
            </w:pPr>
            <w:r w:rsidRPr="00E02E43">
              <w:rPr>
                <w:rFonts w:ascii="Arial" w:hAnsi="Arial" w:cs="Arial"/>
                <w:i/>
                <w:iCs/>
                <w:sz w:val="18"/>
                <w:szCs w:val="18"/>
              </w:rPr>
              <w:t>idleInactiveEUTRA-MeasReport-r16</w:t>
            </w:r>
          </w:p>
        </w:tc>
      </w:tr>
      <w:tr w:rsidR="004B5E3A" w:rsidRPr="00E02E43" w14:paraId="30AF353F" w14:textId="77777777" w:rsidTr="00342FBC">
        <w:trPr>
          <w:trHeight w:val="901"/>
          <w:jc w:val="center"/>
        </w:trPr>
        <w:tc>
          <w:tcPr>
            <w:tcW w:w="1380" w:type="dxa"/>
            <w:vAlign w:val="center"/>
          </w:tcPr>
          <w:p w14:paraId="6D467605" w14:textId="36EA70AE" w:rsidR="004B5E3A" w:rsidRPr="00E02E43" w:rsidRDefault="004B5E3A" w:rsidP="00E02E43">
            <w:pPr>
              <w:rPr>
                <w:rFonts w:ascii="Arial" w:hAnsi="Arial" w:cs="Arial"/>
                <w:sz w:val="18"/>
                <w:szCs w:val="18"/>
              </w:rPr>
            </w:pPr>
            <w:r w:rsidRPr="00E02E43">
              <w:rPr>
                <w:rFonts w:ascii="Arial" w:hAnsi="Arial" w:cs="Arial"/>
                <w:sz w:val="18"/>
                <w:szCs w:val="18"/>
              </w:rPr>
              <w:t>4</w:t>
            </w:r>
          </w:p>
        </w:tc>
        <w:tc>
          <w:tcPr>
            <w:tcW w:w="2130" w:type="dxa"/>
            <w:vAlign w:val="center"/>
          </w:tcPr>
          <w:p w14:paraId="4CAD5777" w14:textId="4254A445" w:rsidR="004B5E3A" w:rsidRPr="00E02E43" w:rsidRDefault="004B5E3A" w:rsidP="00E02E43">
            <w:pPr>
              <w:rPr>
                <w:rFonts w:ascii="Arial" w:hAnsi="Arial" w:cs="Arial"/>
                <w:sz w:val="18"/>
                <w:szCs w:val="18"/>
              </w:rPr>
            </w:pPr>
            <w:r w:rsidRPr="00E02E43">
              <w:rPr>
                <w:rFonts w:ascii="Arial" w:hAnsi="Arial" w:cs="Arial"/>
                <w:sz w:val="18"/>
                <w:szCs w:val="18"/>
              </w:rPr>
              <w:t>NR SSB based measurement in NR IDLE/INACTIVE</w:t>
            </w:r>
          </w:p>
        </w:tc>
        <w:tc>
          <w:tcPr>
            <w:tcW w:w="1080" w:type="dxa"/>
            <w:vAlign w:val="center"/>
          </w:tcPr>
          <w:p w14:paraId="511A644F" w14:textId="520C9D1C" w:rsidR="004B5E3A" w:rsidRPr="00E02E43" w:rsidRDefault="004B5E3A" w:rsidP="00E02E43">
            <w:pPr>
              <w:rPr>
                <w:rFonts w:ascii="Arial" w:hAnsi="Arial" w:cs="Arial"/>
                <w:sz w:val="18"/>
                <w:szCs w:val="18"/>
              </w:rPr>
            </w:pPr>
            <w:r w:rsidRPr="00E02E43">
              <w:rPr>
                <w:rFonts w:ascii="Arial" w:hAnsi="Arial" w:cs="Arial"/>
                <w:sz w:val="18"/>
                <w:szCs w:val="18"/>
              </w:rPr>
              <w:t>DC ,CA</w:t>
            </w:r>
            <w:r w:rsidRPr="00E02E43">
              <w:rPr>
                <w:rFonts w:ascii="Arial" w:hAnsi="Arial" w:cs="Arial"/>
                <w:sz w:val="18"/>
                <w:szCs w:val="18"/>
              </w:rPr>
              <w:br/>
              <w:t>(NR-DC, NR-SA)</w:t>
            </w:r>
          </w:p>
        </w:tc>
        <w:tc>
          <w:tcPr>
            <w:tcW w:w="805" w:type="dxa"/>
            <w:vAlign w:val="center"/>
          </w:tcPr>
          <w:p w14:paraId="7C87117F" w14:textId="366283F3" w:rsidR="004B5E3A" w:rsidRPr="00E02E43" w:rsidRDefault="004B5E3A" w:rsidP="00E02E43">
            <w:pPr>
              <w:rPr>
                <w:rFonts w:ascii="Arial" w:hAnsi="Arial" w:cs="Arial"/>
                <w:sz w:val="18"/>
                <w:szCs w:val="18"/>
              </w:rPr>
            </w:pPr>
            <w:r w:rsidRPr="00E02E43">
              <w:rPr>
                <w:rFonts w:ascii="Arial" w:hAnsi="Arial" w:cs="Arial"/>
                <w:sz w:val="18"/>
                <w:szCs w:val="18"/>
              </w:rPr>
              <w:t>38.133</w:t>
            </w:r>
          </w:p>
        </w:tc>
        <w:tc>
          <w:tcPr>
            <w:tcW w:w="1080" w:type="dxa"/>
            <w:vAlign w:val="center"/>
          </w:tcPr>
          <w:p w14:paraId="64B73D6E" w14:textId="2474DC42" w:rsidR="004B5E3A" w:rsidRPr="00E02E43" w:rsidRDefault="0018324F" w:rsidP="00E02E43">
            <w:pPr>
              <w:rPr>
                <w:rFonts w:ascii="Arial" w:hAnsi="Arial" w:cs="Arial"/>
                <w:sz w:val="18"/>
                <w:szCs w:val="18"/>
              </w:rPr>
            </w:pPr>
            <w:r w:rsidRPr="00E02E43">
              <w:rPr>
                <w:rFonts w:ascii="Arial" w:hAnsi="Arial" w:cs="Arial"/>
                <w:sz w:val="18"/>
                <w:szCs w:val="18"/>
              </w:rPr>
              <w:t>Yes</w:t>
            </w:r>
          </w:p>
        </w:tc>
        <w:tc>
          <w:tcPr>
            <w:tcW w:w="2994" w:type="dxa"/>
            <w:gridSpan w:val="2"/>
            <w:vAlign w:val="center"/>
          </w:tcPr>
          <w:p w14:paraId="64BC8E62" w14:textId="2EA4A5B5" w:rsidR="0018324F" w:rsidRPr="00E02E43" w:rsidRDefault="0018324F" w:rsidP="00E02E43">
            <w:pPr>
              <w:rPr>
                <w:rFonts w:ascii="Arial" w:hAnsi="Arial" w:cs="Arial"/>
                <w:sz w:val="18"/>
                <w:szCs w:val="18"/>
              </w:rPr>
            </w:pPr>
            <w:r w:rsidRPr="00E02E43">
              <w:rPr>
                <w:rFonts w:ascii="Arial" w:hAnsi="Arial" w:cs="Arial"/>
                <w:i/>
                <w:iCs/>
                <w:sz w:val="18"/>
                <w:szCs w:val="18"/>
              </w:rPr>
              <w:t>idleInactiveNR-MeasReport-r16</w:t>
            </w:r>
            <w:r w:rsidRPr="00E02E43">
              <w:rPr>
                <w:rFonts w:ascii="Arial" w:hAnsi="Arial" w:cs="Arial"/>
                <w:sz w:val="18"/>
                <w:szCs w:val="18"/>
              </w:rPr>
              <w:t xml:space="preserve"> </w:t>
            </w:r>
            <w:r w:rsidR="004B5E3A" w:rsidRPr="00E02E43">
              <w:rPr>
                <w:rFonts w:ascii="Arial" w:hAnsi="Arial" w:cs="Arial"/>
                <w:sz w:val="18"/>
                <w:szCs w:val="18"/>
              </w:rPr>
              <w:br/>
            </w:r>
          </w:p>
        </w:tc>
      </w:tr>
      <w:tr w:rsidR="0018324F" w:rsidRPr="00E02E43" w14:paraId="5BD77AD0" w14:textId="77777777" w:rsidTr="00342FBC">
        <w:trPr>
          <w:trHeight w:val="901"/>
          <w:jc w:val="center"/>
        </w:trPr>
        <w:tc>
          <w:tcPr>
            <w:tcW w:w="1380" w:type="dxa"/>
            <w:vAlign w:val="center"/>
          </w:tcPr>
          <w:p w14:paraId="0D94B5BE" w14:textId="3BFF35C2" w:rsidR="0018324F" w:rsidRPr="00E02E43" w:rsidRDefault="0018324F" w:rsidP="00E02E43">
            <w:pPr>
              <w:rPr>
                <w:rFonts w:ascii="Arial" w:hAnsi="Arial" w:cs="Arial"/>
                <w:sz w:val="18"/>
                <w:szCs w:val="18"/>
                <w:highlight w:val="yellow"/>
              </w:rPr>
            </w:pPr>
            <w:r w:rsidRPr="00342FBC">
              <w:rPr>
                <w:rFonts w:ascii="Arial" w:hAnsi="Arial" w:cs="Arial"/>
                <w:sz w:val="18"/>
                <w:szCs w:val="18"/>
              </w:rPr>
              <w:lastRenderedPageBreak/>
              <w:t>6</w:t>
            </w:r>
          </w:p>
        </w:tc>
        <w:tc>
          <w:tcPr>
            <w:tcW w:w="2130" w:type="dxa"/>
            <w:vAlign w:val="center"/>
          </w:tcPr>
          <w:p w14:paraId="1D0CDFA4" w14:textId="243996D7" w:rsidR="0018324F" w:rsidRPr="00342FBC" w:rsidRDefault="0018324F" w:rsidP="00E02E43">
            <w:pPr>
              <w:rPr>
                <w:rFonts w:ascii="Arial" w:hAnsi="Arial" w:cs="Arial"/>
                <w:sz w:val="18"/>
                <w:szCs w:val="18"/>
              </w:rPr>
            </w:pPr>
            <w:r w:rsidRPr="00342FBC">
              <w:rPr>
                <w:rFonts w:ascii="Arial" w:hAnsi="Arial" w:cs="Arial"/>
                <w:sz w:val="18"/>
                <w:szCs w:val="18"/>
              </w:rPr>
              <w:t>NR SSB based measurement in NR IDLE/INACTIVE</w:t>
            </w:r>
          </w:p>
        </w:tc>
        <w:tc>
          <w:tcPr>
            <w:tcW w:w="1080" w:type="dxa"/>
            <w:vAlign w:val="center"/>
          </w:tcPr>
          <w:p w14:paraId="11EC511A" w14:textId="18FA634F" w:rsidR="0018324F" w:rsidRPr="00342FBC" w:rsidRDefault="0018324F" w:rsidP="00E02E43">
            <w:pPr>
              <w:rPr>
                <w:rFonts w:ascii="Arial" w:hAnsi="Arial" w:cs="Arial"/>
                <w:sz w:val="18"/>
                <w:szCs w:val="18"/>
              </w:rPr>
            </w:pPr>
            <w:r w:rsidRPr="00342FBC">
              <w:rPr>
                <w:rFonts w:ascii="Arial" w:hAnsi="Arial" w:cs="Arial"/>
                <w:sz w:val="18"/>
                <w:szCs w:val="18"/>
              </w:rPr>
              <w:t>DC ,CA</w:t>
            </w:r>
            <w:r w:rsidRPr="00342FBC">
              <w:rPr>
                <w:rFonts w:ascii="Arial" w:hAnsi="Arial" w:cs="Arial"/>
                <w:sz w:val="18"/>
                <w:szCs w:val="18"/>
              </w:rPr>
              <w:br/>
              <w:t>(NR-DC, NR-SA)</w:t>
            </w:r>
          </w:p>
        </w:tc>
        <w:tc>
          <w:tcPr>
            <w:tcW w:w="805" w:type="dxa"/>
            <w:vAlign w:val="center"/>
          </w:tcPr>
          <w:p w14:paraId="31F0009A" w14:textId="528A24B4" w:rsidR="0018324F" w:rsidRPr="00342FBC" w:rsidRDefault="0018324F" w:rsidP="00E02E43">
            <w:pPr>
              <w:rPr>
                <w:rFonts w:ascii="Arial" w:hAnsi="Arial" w:cs="Arial"/>
                <w:sz w:val="18"/>
                <w:szCs w:val="18"/>
              </w:rPr>
            </w:pPr>
            <w:r w:rsidRPr="00342FBC">
              <w:rPr>
                <w:rFonts w:ascii="Arial" w:hAnsi="Arial" w:cs="Arial"/>
                <w:sz w:val="18"/>
                <w:szCs w:val="18"/>
              </w:rPr>
              <w:t>38.133</w:t>
            </w:r>
          </w:p>
        </w:tc>
        <w:tc>
          <w:tcPr>
            <w:tcW w:w="1080" w:type="dxa"/>
            <w:vAlign w:val="center"/>
          </w:tcPr>
          <w:p w14:paraId="5F53E996" w14:textId="430A3BF8" w:rsidR="0018324F" w:rsidRPr="00342FBC" w:rsidRDefault="0018324F" w:rsidP="00E02E43">
            <w:pPr>
              <w:rPr>
                <w:rFonts w:ascii="Arial" w:hAnsi="Arial" w:cs="Arial"/>
                <w:sz w:val="18"/>
                <w:szCs w:val="18"/>
              </w:rPr>
            </w:pPr>
            <w:r w:rsidRPr="00342FBC">
              <w:rPr>
                <w:rFonts w:ascii="Arial" w:hAnsi="Arial" w:cs="Arial"/>
                <w:sz w:val="18"/>
                <w:szCs w:val="18"/>
              </w:rPr>
              <w:t>Yes</w:t>
            </w:r>
          </w:p>
        </w:tc>
        <w:tc>
          <w:tcPr>
            <w:tcW w:w="2994" w:type="dxa"/>
            <w:gridSpan w:val="2"/>
            <w:vAlign w:val="center"/>
          </w:tcPr>
          <w:p w14:paraId="313510EF" w14:textId="51E6AF71" w:rsidR="0018324F" w:rsidRPr="00E02E43" w:rsidRDefault="00342FBC" w:rsidP="00E02E43">
            <w:pPr>
              <w:rPr>
                <w:rFonts w:ascii="Arial" w:hAnsi="Arial" w:cs="Arial"/>
                <w:i/>
                <w:iCs/>
                <w:sz w:val="18"/>
                <w:szCs w:val="18"/>
              </w:rPr>
            </w:pPr>
            <w:r w:rsidRPr="00342FBC">
              <w:rPr>
                <w:rFonts w:ascii="Arial" w:hAnsi="Arial" w:cs="Arial"/>
                <w:i/>
                <w:iCs/>
                <w:sz w:val="18"/>
                <w:szCs w:val="18"/>
              </w:rPr>
              <w:t>idleInactiveNR-MeasBeamReport-r16</w:t>
            </w:r>
          </w:p>
        </w:tc>
      </w:tr>
    </w:tbl>
    <w:p w14:paraId="688BAE78" w14:textId="16D40182" w:rsidR="0018324F" w:rsidRDefault="006952C1" w:rsidP="00B0627C">
      <w:pPr>
        <w:jc w:val="both"/>
        <w:rPr>
          <w:rFonts w:ascii="Arial" w:hAnsi="Arial" w:cs="Arial"/>
        </w:rPr>
      </w:pPr>
      <w:r>
        <w:rPr>
          <w:rFonts w:ascii="Arial" w:hAnsi="Arial" w:cs="Arial"/>
        </w:rPr>
        <w:t>I</w:t>
      </w:r>
      <w:r w:rsidR="00A12337">
        <w:rPr>
          <w:rFonts w:ascii="Arial" w:hAnsi="Arial" w:cs="Arial"/>
        </w:rPr>
        <w:t xml:space="preserve">n this paper, we </w:t>
      </w:r>
      <w:r w:rsidR="009842B6">
        <w:rPr>
          <w:rFonts w:ascii="Arial" w:hAnsi="Arial" w:cs="Arial"/>
        </w:rPr>
        <w:t xml:space="preserve">will </w:t>
      </w:r>
      <w:r w:rsidR="00A12337">
        <w:rPr>
          <w:rFonts w:ascii="Arial" w:hAnsi="Arial" w:cs="Arial"/>
        </w:rPr>
        <w:t>focus on the scenario 3</w:t>
      </w:r>
      <w:r w:rsidR="0018324F">
        <w:rPr>
          <w:rFonts w:ascii="Arial" w:hAnsi="Arial" w:cs="Arial"/>
        </w:rPr>
        <w:t>,</w:t>
      </w:r>
      <w:r w:rsidR="00A12337">
        <w:rPr>
          <w:rFonts w:ascii="Arial" w:hAnsi="Arial" w:cs="Arial"/>
        </w:rPr>
        <w:t xml:space="preserve"> 4</w:t>
      </w:r>
      <w:r w:rsidR="0018324F">
        <w:rPr>
          <w:rFonts w:ascii="Arial" w:hAnsi="Arial" w:cs="Arial"/>
        </w:rPr>
        <w:t xml:space="preserve"> and 6</w:t>
      </w:r>
      <w:r w:rsidR="00A12337">
        <w:rPr>
          <w:rFonts w:ascii="Arial" w:hAnsi="Arial" w:cs="Arial"/>
        </w:rPr>
        <w:t xml:space="preserve">. </w:t>
      </w:r>
    </w:p>
    <w:p w14:paraId="54D0157C" w14:textId="279E21DF" w:rsidR="00A12337" w:rsidRPr="00D6471B" w:rsidRDefault="00571C25" w:rsidP="00A12337">
      <w:pPr>
        <w:pStyle w:val="Heading1"/>
        <w:rPr>
          <w:rFonts w:cs="Arial"/>
          <w:color w:val="000000" w:themeColor="text1"/>
        </w:rPr>
      </w:pPr>
      <w:r>
        <w:rPr>
          <w:rFonts w:cs="Arial"/>
          <w:color w:val="000000" w:themeColor="text1"/>
        </w:rPr>
        <w:t>3</w:t>
      </w:r>
      <w:r w:rsidR="00A12337" w:rsidRPr="001F61A8">
        <w:rPr>
          <w:rFonts w:cs="Arial"/>
          <w:color w:val="000000" w:themeColor="text1"/>
        </w:rPr>
        <w:tab/>
      </w:r>
      <w:r w:rsidR="00A12337">
        <w:rPr>
          <w:rFonts w:cs="Arial"/>
          <w:color w:val="000000" w:themeColor="text1"/>
        </w:rPr>
        <w:t>Discussion</w:t>
      </w:r>
      <w:r w:rsidR="00A12337" w:rsidRPr="00E91736">
        <w:rPr>
          <w:rFonts w:cs="Arial"/>
          <w:color w:val="000000" w:themeColor="text1"/>
        </w:rPr>
        <w:t xml:space="preserve"> </w:t>
      </w:r>
      <w:r w:rsidR="00A12337">
        <w:rPr>
          <w:rFonts w:cs="Arial"/>
          <w:color w:val="000000" w:themeColor="text1"/>
        </w:rPr>
        <w:t xml:space="preserve">on </w:t>
      </w:r>
      <w:r w:rsidR="00AB3275">
        <w:rPr>
          <w:rFonts w:cs="Arial"/>
          <w:color w:val="000000" w:themeColor="text1"/>
        </w:rPr>
        <w:t xml:space="preserve">measurement capability of NR </w:t>
      </w:r>
      <w:r w:rsidR="00A12337" w:rsidRPr="00D6471B">
        <w:rPr>
          <w:rFonts w:cs="Arial"/>
          <w:color w:val="000000" w:themeColor="text1"/>
        </w:rPr>
        <w:t xml:space="preserve">IDLE/INACTIVE DC </w:t>
      </w:r>
      <w:r w:rsidR="00692553" w:rsidRPr="00D6471B">
        <w:rPr>
          <w:rFonts w:cs="Arial"/>
          <w:color w:val="000000" w:themeColor="text1"/>
        </w:rPr>
        <w:t xml:space="preserve">and CA </w:t>
      </w:r>
      <w:r w:rsidR="00A12337" w:rsidRPr="00D6471B">
        <w:rPr>
          <w:rFonts w:cs="Arial"/>
          <w:color w:val="000000" w:themeColor="text1"/>
        </w:rPr>
        <w:t xml:space="preserve">measurement    </w:t>
      </w:r>
    </w:p>
    <w:p w14:paraId="6A54100F" w14:textId="1FC6F874" w:rsidR="00AB3275" w:rsidRDefault="00AB3275" w:rsidP="00B0627C">
      <w:pPr>
        <w:jc w:val="both"/>
        <w:rPr>
          <w:rFonts w:ascii="Arial" w:hAnsi="Arial" w:cs="Arial"/>
          <w:lang w:val="en-GB"/>
        </w:rPr>
      </w:pPr>
      <w:r>
        <w:rPr>
          <w:rFonts w:ascii="Arial" w:hAnsi="Arial" w:cs="Arial"/>
          <w:lang w:val="en-GB"/>
        </w:rPr>
        <w:t xml:space="preserve">As shown in the introduction part, RAN4 already agreed </w:t>
      </w:r>
      <w:r w:rsidR="00E02E43">
        <w:rPr>
          <w:rFonts w:ascii="Arial" w:hAnsi="Arial" w:cs="Arial"/>
          <w:lang w:val="en-GB"/>
        </w:rPr>
        <w:t>that “</w:t>
      </w:r>
      <w:r>
        <w:rPr>
          <w:rFonts w:ascii="Arial" w:hAnsi="Arial" w:cs="Arial"/>
          <w:lang w:val="en-GB"/>
        </w:rPr>
        <w:t xml:space="preserve">the </w:t>
      </w:r>
      <w:r w:rsidRPr="00AB3275">
        <w:rPr>
          <w:rFonts w:ascii="Arial" w:hAnsi="Arial" w:cs="Arial"/>
          <w:lang w:val="en-GB"/>
        </w:rPr>
        <w:t>same principle assumptions which currently applies concerning UE measurement capability would also apply to UE measurement capability of carriers configured for EMR</w:t>
      </w:r>
      <w:r>
        <w:rPr>
          <w:rFonts w:ascii="Arial" w:hAnsi="Arial" w:cs="Arial"/>
          <w:lang w:val="en-GB"/>
        </w:rPr>
        <w:t>.</w:t>
      </w:r>
      <w:r w:rsidR="00E02E43">
        <w:rPr>
          <w:rFonts w:ascii="Arial" w:hAnsi="Arial" w:cs="Arial"/>
          <w:lang w:val="en-GB"/>
        </w:rPr>
        <w:t>”</w:t>
      </w:r>
      <w:r>
        <w:rPr>
          <w:rFonts w:ascii="Arial" w:hAnsi="Arial" w:cs="Arial"/>
          <w:lang w:val="en-GB"/>
        </w:rPr>
        <w:t xml:space="preserve"> </w:t>
      </w:r>
      <w:r w:rsidR="00E02E43">
        <w:rPr>
          <w:rFonts w:ascii="Arial" w:hAnsi="Arial" w:cs="Arial"/>
          <w:lang w:val="en-GB"/>
        </w:rPr>
        <w:t xml:space="preserve">According to this agreement, the measurement capabilities for UE supporting </w:t>
      </w:r>
      <w:r w:rsidR="00E02E43" w:rsidRPr="00AB3275">
        <w:rPr>
          <w:rFonts w:ascii="Arial" w:hAnsi="Arial" w:cs="Arial"/>
          <w:lang w:val="en-GB"/>
        </w:rPr>
        <w:t>inter-freq. or inter-RAT EMR measurement in NR IDLE/INACTIVE mode</w:t>
      </w:r>
      <w:r w:rsidR="00E02E43">
        <w:rPr>
          <w:rFonts w:ascii="Arial" w:hAnsi="Arial" w:cs="Arial"/>
          <w:lang w:val="en-GB"/>
        </w:rPr>
        <w:t xml:space="preserve"> are listed in </w:t>
      </w:r>
      <w:r w:rsidR="00E02E43">
        <w:rPr>
          <w:rFonts w:ascii="Arial" w:hAnsi="Arial" w:cs="Arial"/>
          <w:lang w:val="en-GB"/>
        </w:rPr>
        <w:fldChar w:fldCharType="begin"/>
      </w:r>
      <w:r w:rsidR="00E02E43">
        <w:rPr>
          <w:rFonts w:ascii="Arial" w:hAnsi="Arial" w:cs="Arial"/>
          <w:lang w:val="en-GB"/>
        </w:rPr>
        <w:instrText xml:space="preserve"> REF _Ref47280072 \h </w:instrText>
      </w:r>
      <w:r w:rsidR="00E02E43">
        <w:rPr>
          <w:rFonts w:ascii="Arial" w:hAnsi="Arial" w:cs="Arial"/>
          <w:lang w:val="en-GB"/>
        </w:rPr>
      </w:r>
      <w:r w:rsidR="00E02E43">
        <w:rPr>
          <w:rFonts w:ascii="Arial" w:hAnsi="Arial" w:cs="Arial"/>
          <w:lang w:val="en-GB"/>
        </w:rPr>
        <w:fldChar w:fldCharType="separate"/>
      </w:r>
      <w:r w:rsidR="006F2AB5" w:rsidRPr="006E708D">
        <w:rPr>
          <w:rFonts w:ascii="Arial" w:hAnsi="Arial" w:cs="Arial"/>
        </w:rPr>
        <w:t xml:space="preserve">Table </w:t>
      </w:r>
      <w:r w:rsidR="006F2AB5">
        <w:rPr>
          <w:rFonts w:ascii="Arial" w:hAnsi="Arial" w:cs="Arial"/>
          <w:noProof/>
        </w:rPr>
        <w:t>2</w:t>
      </w:r>
      <w:r w:rsidR="00E02E43">
        <w:rPr>
          <w:rFonts w:ascii="Arial" w:hAnsi="Arial" w:cs="Arial"/>
          <w:lang w:val="en-GB"/>
        </w:rPr>
        <w:fldChar w:fldCharType="end"/>
      </w:r>
      <w:r w:rsidR="00E02E43">
        <w:rPr>
          <w:rFonts w:ascii="Arial" w:hAnsi="Arial" w:cs="Arial"/>
          <w:lang w:val="en-GB"/>
        </w:rPr>
        <w:t>.</w:t>
      </w:r>
    </w:p>
    <w:p w14:paraId="2D89A378" w14:textId="04CD6D0A" w:rsidR="00AB3275" w:rsidRDefault="00AB3275" w:rsidP="00AB3275">
      <w:pPr>
        <w:pStyle w:val="Caption"/>
        <w:jc w:val="center"/>
        <w:rPr>
          <w:rFonts w:ascii="Arial" w:hAnsi="Arial" w:cs="Arial"/>
        </w:rPr>
      </w:pPr>
      <w:bookmarkStart w:id="10" w:name="_Ref47280072"/>
      <w:r w:rsidRPr="006E708D">
        <w:rPr>
          <w:rFonts w:ascii="Arial" w:hAnsi="Arial" w:cs="Arial"/>
        </w:rPr>
        <w:t xml:space="preserve">Table </w:t>
      </w:r>
      <w:r w:rsidRPr="006E708D">
        <w:rPr>
          <w:rFonts w:ascii="Arial" w:hAnsi="Arial" w:cs="Arial"/>
        </w:rPr>
        <w:fldChar w:fldCharType="begin"/>
      </w:r>
      <w:r w:rsidRPr="006E708D">
        <w:rPr>
          <w:rFonts w:ascii="Arial" w:hAnsi="Arial" w:cs="Arial"/>
        </w:rPr>
        <w:instrText xml:space="preserve"> SEQ Table \* ARABIC </w:instrText>
      </w:r>
      <w:r w:rsidRPr="006E708D">
        <w:rPr>
          <w:rFonts w:ascii="Arial" w:hAnsi="Arial" w:cs="Arial"/>
        </w:rPr>
        <w:fldChar w:fldCharType="separate"/>
      </w:r>
      <w:r w:rsidR="006F2AB5">
        <w:rPr>
          <w:rFonts w:ascii="Arial" w:hAnsi="Arial" w:cs="Arial"/>
          <w:noProof/>
        </w:rPr>
        <w:t>2</w:t>
      </w:r>
      <w:r w:rsidRPr="006E708D">
        <w:rPr>
          <w:rFonts w:ascii="Arial" w:hAnsi="Arial" w:cs="Arial"/>
        </w:rPr>
        <w:fldChar w:fldCharType="end"/>
      </w:r>
      <w:bookmarkEnd w:id="10"/>
      <w:r w:rsidRPr="006E708D">
        <w:rPr>
          <w:rFonts w:ascii="Arial" w:hAnsi="Arial" w:cs="Arial"/>
        </w:rPr>
        <w:t xml:space="preserve">: </w:t>
      </w:r>
      <w:r>
        <w:rPr>
          <w:rFonts w:ascii="Arial" w:hAnsi="Arial" w:cs="Arial"/>
        </w:rPr>
        <w:t xml:space="preserve">Measurement capability for UE supporting </w:t>
      </w:r>
      <w:r>
        <w:rPr>
          <w:rFonts w:ascii="Arial" w:hAnsi="Arial" w:cs="Arial"/>
        </w:rPr>
        <w:br/>
      </w:r>
      <w:r w:rsidRPr="00AB3275">
        <w:rPr>
          <w:rFonts w:ascii="Arial" w:hAnsi="Arial" w:cs="Arial"/>
        </w:rPr>
        <w:t xml:space="preserve">inter-freq. or inter-RAT EMR </w:t>
      </w:r>
      <w:r>
        <w:rPr>
          <w:rFonts w:ascii="Arial" w:hAnsi="Arial" w:cs="Arial"/>
        </w:rPr>
        <w:t>measurement in NR IDLE/INACTIVE mode</w:t>
      </w:r>
    </w:p>
    <w:tbl>
      <w:tblPr>
        <w:tblStyle w:val="TableGrid"/>
        <w:tblW w:w="9828" w:type="dxa"/>
        <w:tblInd w:w="-113" w:type="dxa"/>
        <w:tblLook w:val="04A0" w:firstRow="1" w:lastRow="0" w:firstColumn="1" w:lastColumn="0" w:noHBand="0" w:noVBand="1"/>
      </w:tblPr>
      <w:tblGrid>
        <w:gridCol w:w="1317"/>
        <w:gridCol w:w="1007"/>
        <w:gridCol w:w="1680"/>
        <w:gridCol w:w="1606"/>
        <w:gridCol w:w="1788"/>
        <w:gridCol w:w="2430"/>
      </w:tblGrid>
      <w:tr w:rsidR="00AB3275" w:rsidRPr="00922E4D" w14:paraId="6B94921F" w14:textId="77777777" w:rsidTr="00AB3275">
        <w:tc>
          <w:tcPr>
            <w:tcW w:w="1317" w:type="dxa"/>
          </w:tcPr>
          <w:p w14:paraId="1450EDDD" w14:textId="50AF13A8"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UE support inter-freq. or inter-RAT EMR measurement</w:t>
            </w:r>
          </w:p>
        </w:tc>
        <w:tc>
          <w:tcPr>
            <w:tcW w:w="1007" w:type="dxa"/>
          </w:tcPr>
          <w:p w14:paraId="7FC204C2" w14:textId="77777777" w:rsidR="00AB3275" w:rsidRDefault="00AB3275" w:rsidP="00AB3275">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Intra-frequency</w:t>
            </w:r>
            <w:r>
              <w:rPr>
                <w:rFonts w:ascii="Arial" w:hAnsi="Arial" w:cs="Arial"/>
                <w:sz w:val="18"/>
                <w:szCs w:val="18"/>
                <w:lang w:val="en-GB"/>
              </w:rPr>
              <w:t xml:space="preserve"> carriers</w:t>
            </w:r>
          </w:p>
          <w:p w14:paraId="513D7FA3"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1</w:t>
            </w:r>
          </w:p>
        </w:tc>
        <w:tc>
          <w:tcPr>
            <w:tcW w:w="1680" w:type="dxa"/>
          </w:tcPr>
          <w:p w14:paraId="3F565F1D"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NR inter-frequency</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X</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w:t>
            </w:r>
            <w:r>
              <w:rPr>
                <w:rFonts w:ascii="Arial" w:hAnsi="Arial" w:cs="Arial"/>
                <w:sz w:val="18"/>
                <w:szCs w:val="18"/>
                <w:lang w:val="en-GB"/>
              </w:rPr>
              <w:br/>
              <w:t>(X= x</w:t>
            </w:r>
            <w:r>
              <w:rPr>
                <w:rFonts w:ascii="Arial" w:hAnsi="Arial" w:cs="Arial"/>
                <w:sz w:val="18"/>
                <w:szCs w:val="18"/>
                <w:vertAlign w:val="subscript"/>
                <w:lang w:val="en-GB"/>
              </w:rPr>
              <w:t>R</w:t>
            </w:r>
            <w:r>
              <w:rPr>
                <w:rFonts w:ascii="Arial" w:hAnsi="Arial" w:cs="Arial"/>
                <w:sz w:val="18"/>
                <w:szCs w:val="18"/>
                <w:lang w:val="en-GB"/>
              </w:rPr>
              <w:t xml:space="preserve"> + x</w:t>
            </w:r>
            <w:r>
              <w:rPr>
                <w:rFonts w:ascii="Arial" w:hAnsi="Arial" w:cs="Arial"/>
                <w:sz w:val="18"/>
                <w:szCs w:val="18"/>
                <w:vertAlign w:val="subscript"/>
                <w:lang w:val="en-GB"/>
              </w:rPr>
              <w:t>O</w:t>
            </w:r>
            <w:r>
              <w:rPr>
                <w:rFonts w:ascii="Arial" w:hAnsi="Arial" w:cs="Arial"/>
                <w:sz w:val="18"/>
                <w:szCs w:val="18"/>
                <w:lang w:val="en-GB"/>
              </w:rPr>
              <w:t xml:space="preserve"> + x</w:t>
            </w:r>
            <w:r>
              <w:rPr>
                <w:rFonts w:ascii="Arial" w:hAnsi="Arial" w:cs="Arial"/>
                <w:sz w:val="18"/>
                <w:szCs w:val="18"/>
                <w:vertAlign w:val="subscript"/>
                <w:lang w:val="en-GB"/>
              </w:rPr>
              <w:t>N</w:t>
            </w:r>
            <w:r>
              <w:rPr>
                <w:rFonts w:ascii="Arial" w:hAnsi="Arial" w:cs="Arial"/>
                <w:sz w:val="18"/>
                <w:szCs w:val="18"/>
                <w:lang w:val="en-GB"/>
              </w:rPr>
              <w:t>)</w:t>
            </w:r>
          </w:p>
        </w:tc>
        <w:tc>
          <w:tcPr>
            <w:tcW w:w="1606" w:type="dxa"/>
          </w:tcPr>
          <w:p w14:paraId="6F8BBFA3"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FDD E-UTRA inter-RAT</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Y</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w:t>
            </w:r>
            <w:r>
              <w:rPr>
                <w:rFonts w:ascii="Arial" w:hAnsi="Arial" w:cs="Arial"/>
                <w:sz w:val="18"/>
                <w:szCs w:val="18"/>
                <w:lang w:val="en-GB"/>
              </w:rPr>
              <w:br/>
              <w:t>(Y= y</w:t>
            </w:r>
            <w:r>
              <w:rPr>
                <w:rFonts w:ascii="Arial" w:hAnsi="Arial" w:cs="Arial"/>
                <w:sz w:val="18"/>
                <w:szCs w:val="18"/>
                <w:vertAlign w:val="subscript"/>
                <w:lang w:val="en-GB"/>
              </w:rPr>
              <w:t>R</w:t>
            </w:r>
            <w:r>
              <w:rPr>
                <w:rFonts w:ascii="Arial" w:hAnsi="Arial" w:cs="Arial"/>
                <w:sz w:val="18"/>
                <w:szCs w:val="18"/>
                <w:lang w:val="en-GB"/>
              </w:rPr>
              <w:t xml:space="preserve"> + y</w:t>
            </w:r>
            <w:r>
              <w:rPr>
                <w:rFonts w:ascii="Arial" w:hAnsi="Arial" w:cs="Arial"/>
                <w:sz w:val="18"/>
                <w:szCs w:val="18"/>
                <w:vertAlign w:val="subscript"/>
                <w:lang w:val="en-GB"/>
              </w:rPr>
              <w:t>O</w:t>
            </w:r>
            <w:r>
              <w:rPr>
                <w:rFonts w:ascii="Arial" w:hAnsi="Arial" w:cs="Arial"/>
                <w:sz w:val="18"/>
                <w:szCs w:val="18"/>
                <w:lang w:val="en-GB"/>
              </w:rPr>
              <w:t xml:space="preserve"> + y</w:t>
            </w:r>
            <w:r>
              <w:rPr>
                <w:rFonts w:ascii="Arial" w:hAnsi="Arial" w:cs="Arial"/>
                <w:sz w:val="18"/>
                <w:szCs w:val="18"/>
                <w:vertAlign w:val="subscript"/>
                <w:lang w:val="en-GB"/>
              </w:rPr>
              <w:t>N</w:t>
            </w:r>
            <w:r>
              <w:rPr>
                <w:rFonts w:ascii="Arial" w:hAnsi="Arial" w:cs="Arial"/>
                <w:sz w:val="18"/>
                <w:szCs w:val="18"/>
                <w:lang w:val="en-GB"/>
              </w:rPr>
              <w:t>)</w:t>
            </w:r>
            <w:r>
              <w:rPr>
                <w:rFonts w:ascii="Arial" w:hAnsi="Arial" w:cs="Arial"/>
                <w:sz w:val="18"/>
                <w:szCs w:val="18"/>
                <w:lang w:val="en-GB"/>
              </w:rPr>
              <w:br/>
            </w:r>
          </w:p>
        </w:tc>
        <w:tc>
          <w:tcPr>
            <w:tcW w:w="1788" w:type="dxa"/>
          </w:tcPr>
          <w:p w14:paraId="5F43C3D4"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sidRPr="00922E4D">
              <w:rPr>
                <w:rFonts w:ascii="Arial" w:hAnsi="Arial" w:cs="Arial"/>
                <w:sz w:val="18"/>
                <w:szCs w:val="18"/>
                <w:lang w:val="en-GB"/>
              </w:rPr>
              <w:t>TDD E-UTRA inter-RAT</w:t>
            </w:r>
            <w:r>
              <w:rPr>
                <w:rFonts w:ascii="Arial" w:hAnsi="Arial" w:cs="Arial"/>
                <w:sz w:val="18"/>
                <w:szCs w:val="18"/>
                <w:lang w:val="en-GB"/>
              </w:rPr>
              <w:t xml:space="preserve"> carriers</w:t>
            </w:r>
            <w:r>
              <w:rPr>
                <w:rFonts w:ascii="Arial" w:hAnsi="Arial" w:cs="Arial" w:hint="eastAsia"/>
                <w:sz w:val="18"/>
                <w:szCs w:val="18"/>
                <w:lang w:val="en-GB"/>
              </w:rPr>
              <w:t xml:space="preserve"> </w:t>
            </w:r>
            <w:r w:rsidRPr="00923BDD">
              <w:rPr>
                <w:rFonts w:ascii="Arial" w:hAnsi="Arial" w:cs="Arial" w:hint="eastAsia"/>
                <w:sz w:val="18"/>
                <w:szCs w:val="18"/>
                <w:highlight w:val="yellow"/>
                <w:lang w:val="en-GB"/>
              </w:rPr>
              <w:t>Z</w:t>
            </w:r>
            <w:r w:rsidRPr="00923BDD">
              <w:rPr>
                <w:rFonts w:eastAsia="SimSun" w:hint="eastAsia"/>
                <w:szCs w:val="24"/>
                <w:highlight w:val="yellow"/>
              </w:rPr>
              <w:t>≤</w:t>
            </w:r>
            <w:r w:rsidRPr="00923BDD">
              <w:rPr>
                <w:rFonts w:ascii="Arial" w:hAnsi="Arial" w:cs="Arial"/>
                <w:sz w:val="18"/>
                <w:szCs w:val="18"/>
                <w:highlight w:val="yellow"/>
                <w:lang w:val="en-GB"/>
              </w:rPr>
              <w:t>7</w:t>
            </w:r>
            <w:r>
              <w:rPr>
                <w:rFonts w:ascii="Arial" w:hAnsi="Arial" w:cs="Arial"/>
                <w:sz w:val="18"/>
                <w:szCs w:val="18"/>
                <w:lang w:val="en-GB"/>
              </w:rPr>
              <w:t>, (Z= z</w:t>
            </w:r>
            <w:r>
              <w:rPr>
                <w:rFonts w:ascii="Arial" w:hAnsi="Arial" w:cs="Arial"/>
                <w:sz w:val="18"/>
                <w:szCs w:val="18"/>
                <w:vertAlign w:val="subscript"/>
                <w:lang w:val="en-GB"/>
              </w:rPr>
              <w:t>R</w:t>
            </w:r>
            <w:r>
              <w:rPr>
                <w:rFonts w:ascii="Arial" w:hAnsi="Arial" w:cs="Arial"/>
                <w:sz w:val="18"/>
                <w:szCs w:val="18"/>
                <w:lang w:val="en-GB"/>
              </w:rPr>
              <w:t xml:space="preserve"> + z</w:t>
            </w:r>
            <w:r>
              <w:rPr>
                <w:rFonts w:ascii="Arial" w:hAnsi="Arial" w:cs="Arial"/>
                <w:sz w:val="18"/>
                <w:szCs w:val="18"/>
                <w:vertAlign w:val="subscript"/>
                <w:lang w:val="en-GB"/>
              </w:rPr>
              <w:t>O</w:t>
            </w:r>
            <w:r>
              <w:rPr>
                <w:rFonts w:ascii="Arial" w:hAnsi="Arial" w:cs="Arial"/>
                <w:sz w:val="18"/>
                <w:szCs w:val="18"/>
                <w:lang w:val="en-GB"/>
              </w:rPr>
              <w:t xml:space="preserve"> + z</w:t>
            </w:r>
            <w:r>
              <w:rPr>
                <w:rFonts w:ascii="Arial" w:hAnsi="Arial" w:cs="Arial"/>
                <w:sz w:val="18"/>
                <w:szCs w:val="18"/>
                <w:vertAlign w:val="subscript"/>
                <w:lang w:val="en-GB"/>
              </w:rPr>
              <w:t>N</w:t>
            </w:r>
            <w:r>
              <w:rPr>
                <w:rFonts w:ascii="Arial" w:hAnsi="Arial" w:cs="Arial"/>
                <w:sz w:val="18"/>
                <w:szCs w:val="18"/>
                <w:lang w:val="en-GB"/>
              </w:rPr>
              <w:t>)</w:t>
            </w:r>
          </w:p>
        </w:tc>
        <w:tc>
          <w:tcPr>
            <w:tcW w:w="2430" w:type="dxa"/>
          </w:tcPr>
          <w:p w14:paraId="45BC8058" w14:textId="0AE309D0" w:rsidR="00AB3275" w:rsidRPr="00AB3275" w:rsidRDefault="00AB3275" w:rsidP="00AB3275">
            <w:pPr>
              <w:pStyle w:val="ListParagraph"/>
              <w:spacing w:after="0" w:line="120" w:lineRule="atLeast"/>
              <w:ind w:left="0"/>
              <w:jc w:val="center"/>
              <w:rPr>
                <w:rFonts w:ascii="Arial" w:hAnsi="Arial" w:cs="Arial"/>
                <w:sz w:val="18"/>
                <w:szCs w:val="18"/>
              </w:rPr>
            </w:pPr>
            <w:r>
              <w:rPr>
                <w:rFonts w:ascii="Arial" w:hAnsi="Arial" w:cs="Arial"/>
                <w:sz w:val="18"/>
                <w:szCs w:val="18"/>
                <w:lang w:val="en-GB"/>
              </w:rPr>
              <w:t>T</w:t>
            </w:r>
            <w:r w:rsidRPr="00922E4D">
              <w:rPr>
                <w:rFonts w:ascii="Arial" w:hAnsi="Arial" w:cs="Arial"/>
                <w:sz w:val="18"/>
                <w:szCs w:val="18"/>
                <w:lang w:val="en-GB"/>
              </w:rPr>
              <w:t>otal carriers</w:t>
            </w:r>
            <w:r>
              <w:rPr>
                <w:rFonts w:ascii="Arial" w:hAnsi="Arial" w:cs="Arial"/>
                <w:sz w:val="18"/>
                <w:szCs w:val="18"/>
                <w:lang w:val="en-GB"/>
              </w:rPr>
              <w:br/>
            </w:r>
            <w:r w:rsidRPr="00923BDD">
              <w:rPr>
                <w:rFonts w:ascii="Arial" w:hAnsi="Arial" w:cs="Arial" w:hint="eastAsia"/>
                <w:sz w:val="18"/>
                <w:szCs w:val="18"/>
                <w:highlight w:val="yellow"/>
                <w:lang w:val="en-GB"/>
              </w:rPr>
              <w:t>N</w:t>
            </w:r>
            <w:r w:rsidRPr="00923BDD">
              <w:rPr>
                <w:rFonts w:eastAsia="SimSun" w:hint="eastAsia"/>
                <w:szCs w:val="24"/>
                <w:highlight w:val="yellow"/>
              </w:rPr>
              <w:t>≤</w:t>
            </w:r>
            <w:r w:rsidRPr="00923BDD">
              <w:rPr>
                <w:rFonts w:hint="eastAsia"/>
                <w:szCs w:val="24"/>
                <w:highlight w:val="yellow"/>
              </w:rPr>
              <w:t>14</w:t>
            </w:r>
            <w:r>
              <w:rPr>
                <w:szCs w:val="24"/>
              </w:rPr>
              <w:t xml:space="preserve">, </w:t>
            </w:r>
            <w:r>
              <w:rPr>
                <w:szCs w:val="24"/>
              </w:rPr>
              <w:br/>
            </w:r>
          </w:p>
        </w:tc>
      </w:tr>
      <w:tr w:rsidR="00AB3275" w:rsidRPr="00922E4D" w14:paraId="665899C1" w14:textId="77777777" w:rsidTr="00AB3275">
        <w:tc>
          <w:tcPr>
            <w:tcW w:w="1317" w:type="dxa"/>
          </w:tcPr>
          <w:p w14:paraId="3DB6AD84" w14:textId="77777777"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Re-selection</w:t>
            </w:r>
          </w:p>
        </w:tc>
        <w:tc>
          <w:tcPr>
            <w:tcW w:w="1007" w:type="dxa"/>
          </w:tcPr>
          <w:p w14:paraId="242B7D57"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p>
        </w:tc>
        <w:tc>
          <w:tcPr>
            <w:tcW w:w="1680" w:type="dxa"/>
          </w:tcPr>
          <w:p w14:paraId="33744B06" w14:textId="77777777"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R</w:t>
            </w:r>
          </w:p>
        </w:tc>
        <w:tc>
          <w:tcPr>
            <w:tcW w:w="1606" w:type="dxa"/>
          </w:tcPr>
          <w:p w14:paraId="0F6EE58C" w14:textId="77777777"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R</w:t>
            </w:r>
          </w:p>
        </w:tc>
        <w:tc>
          <w:tcPr>
            <w:tcW w:w="1788" w:type="dxa"/>
          </w:tcPr>
          <w:p w14:paraId="2C68E076" w14:textId="77777777"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R</w:t>
            </w:r>
          </w:p>
        </w:tc>
        <w:tc>
          <w:tcPr>
            <w:tcW w:w="2430" w:type="dxa"/>
          </w:tcPr>
          <w:p w14:paraId="4E77D5F9" w14:textId="77777777" w:rsidR="00AB3275" w:rsidRDefault="00AB3275" w:rsidP="00AB3275">
            <w:pPr>
              <w:pStyle w:val="ListParagraph"/>
              <w:spacing w:after="0" w:line="120" w:lineRule="atLeast"/>
              <w:ind w:left="0"/>
              <w:jc w:val="center"/>
              <w:rPr>
                <w:rFonts w:ascii="Arial" w:hAnsi="Arial" w:cs="Arial"/>
                <w:sz w:val="18"/>
                <w:szCs w:val="18"/>
                <w:lang w:val="en-GB"/>
              </w:rPr>
            </w:pPr>
          </w:p>
        </w:tc>
      </w:tr>
      <w:tr w:rsidR="00AB3275" w:rsidRPr="00922E4D" w14:paraId="0845FB69" w14:textId="77777777" w:rsidTr="00AB3275">
        <w:tc>
          <w:tcPr>
            <w:tcW w:w="1317" w:type="dxa"/>
          </w:tcPr>
          <w:p w14:paraId="700F7B52"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Overlapping EMR</w:t>
            </w:r>
          </w:p>
        </w:tc>
        <w:tc>
          <w:tcPr>
            <w:tcW w:w="1007" w:type="dxa"/>
          </w:tcPr>
          <w:p w14:paraId="1CFADC72"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p>
        </w:tc>
        <w:tc>
          <w:tcPr>
            <w:tcW w:w="1680" w:type="dxa"/>
          </w:tcPr>
          <w:p w14:paraId="5EE7CB5E" w14:textId="096B1843"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O</w:t>
            </w:r>
            <w:r>
              <w:rPr>
                <w:rFonts w:ascii="Arial" w:hAnsi="Arial" w:cs="Arial"/>
                <w:sz w:val="18"/>
                <w:szCs w:val="18"/>
                <w:vertAlign w:val="subscript"/>
                <w:lang w:val="en-GB"/>
              </w:rPr>
              <w:br/>
            </w:r>
            <w:r>
              <w:rPr>
                <w:rFonts w:ascii="Arial" w:hAnsi="Arial" w:cs="Arial"/>
                <w:sz w:val="18"/>
                <w:szCs w:val="18"/>
                <w:lang w:val="en-GB"/>
              </w:rPr>
              <w:t>O</w:t>
            </w:r>
            <w:r w:rsidRPr="00AB3275">
              <w:rPr>
                <w:rFonts w:ascii="Arial" w:hAnsi="Arial" w:cs="Arial"/>
                <w:sz w:val="18"/>
                <w:szCs w:val="18"/>
                <w:lang w:val="en-GB"/>
              </w:rPr>
              <w:t>verlapping inter-</w:t>
            </w:r>
            <w:r>
              <w:rPr>
                <w:rFonts w:ascii="Arial" w:hAnsi="Arial" w:cs="Arial"/>
                <w:sz w:val="18"/>
                <w:szCs w:val="18"/>
                <w:lang w:val="en-GB"/>
              </w:rPr>
              <w:t>freq.</w:t>
            </w:r>
            <w:r w:rsidRPr="00AB3275">
              <w:rPr>
                <w:rFonts w:ascii="Arial" w:hAnsi="Arial" w:cs="Arial"/>
                <w:sz w:val="18"/>
                <w:szCs w:val="18"/>
                <w:lang w:val="en-GB"/>
              </w:rPr>
              <w:t xml:space="preserve"> EMR </w:t>
            </w:r>
            <w:r>
              <w:rPr>
                <w:rFonts w:ascii="Arial" w:hAnsi="Arial" w:cs="Arial"/>
                <w:sz w:val="18"/>
                <w:szCs w:val="18"/>
                <w:highlight w:val="green"/>
                <w:lang w:val="en-GB"/>
              </w:rPr>
              <w:t>x</w:t>
            </w:r>
            <w:r w:rsidRPr="00AB3275">
              <w:rPr>
                <w:rFonts w:ascii="Arial" w:hAnsi="Arial" w:cs="Arial"/>
                <w:sz w:val="18"/>
                <w:szCs w:val="18"/>
                <w:highlight w:val="green"/>
                <w:vertAlign w:val="subscript"/>
                <w:lang w:val="en-GB"/>
              </w:rPr>
              <w:t>O</w:t>
            </w:r>
            <w:r w:rsidRPr="00AB3275">
              <w:rPr>
                <w:rFonts w:eastAsia="SimSun" w:hint="eastAsia"/>
                <w:szCs w:val="24"/>
                <w:highlight w:val="green"/>
              </w:rPr>
              <w:t>≤</w:t>
            </w:r>
            <w:r w:rsidRPr="00AB3275">
              <w:rPr>
                <w:szCs w:val="24"/>
                <w:highlight w:val="green"/>
              </w:rPr>
              <w:t>7</w:t>
            </w:r>
          </w:p>
        </w:tc>
        <w:tc>
          <w:tcPr>
            <w:tcW w:w="1606" w:type="dxa"/>
          </w:tcPr>
          <w:p w14:paraId="7D71B9B3"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O</w:t>
            </w:r>
          </w:p>
        </w:tc>
        <w:tc>
          <w:tcPr>
            <w:tcW w:w="1788" w:type="dxa"/>
          </w:tcPr>
          <w:p w14:paraId="0EEDFF17"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O</w:t>
            </w:r>
          </w:p>
        </w:tc>
        <w:tc>
          <w:tcPr>
            <w:tcW w:w="2430" w:type="dxa"/>
          </w:tcPr>
          <w:p w14:paraId="5B5FE0F5" w14:textId="6C8E731E"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O</w:t>
            </w:r>
            <w:r w:rsidRPr="00AB3275">
              <w:rPr>
                <w:rFonts w:ascii="Arial" w:hAnsi="Arial" w:cs="Arial"/>
                <w:sz w:val="18"/>
                <w:szCs w:val="18"/>
                <w:lang w:val="en-GB"/>
              </w:rPr>
              <w:t xml:space="preserve">verlapping inter-RAT EMR </w:t>
            </w:r>
            <w:r w:rsidRPr="00AB3275">
              <w:rPr>
                <w:rFonts w:ascii="Arial" w:hAnsi="Arial" w:cs="Arial"/>
                <w:sz w:val="18"/>
                <w:szCs w:val="18"/>
                <w:highlight w:val="green"/>
                <w:lang w:val="en-GB"/>
              </w:rPr>
              <w:t>k</w:t>
            </w:r>
            <w:r w:rsidRPr="00AB3275">
              <w:rPr>
                <w:rFonts w:ascii="Arial" w:hAnsi="Arial" w:cs="Arial"/>
                <w:sz w:val="18"/>
                <w:szCs w:val="18"/>
                <w:highlight w:val="green"/>
                <w:vertAlign w:val="subscript"/>
                <w:lang w:val="en-GB"/>
              </w:rPr>
              <w:t>O</w:t>
            </w:r>
            <w:r w:rsidRPr="00AB3275">
              <w:rPr>
                <w:rFonts w:eastAsia="SimSun" w:hint="eastAsia"/>
                <w:szCs w:val="24"/>
                <w:highlight w:val="green"/>
              </w:rPr>
              <w:t>≤</w:t>
            </w:r>
            <w:r w:rsidRPr="00AB3275">
              <w:rPr>
                <w:szCs w:val="24"/>
                <w:highlight w:val="green"/>
              </w:rPr>
              <w:t>7</w:t>
            </w:r>
            <w:r>
              <w:rPr>
                <w:rFonts w:ascii="Arial" w:hAnsi="Arial" w:cs="Arial"/>
                <w:sz w:val="18"/>
                <w:szCs w:val="18"/>
                <w:vertAlign w:val="subscript"/>
                <w:lang w:val="en-GB"/>
              </w:rPr>
              <w:br/>
            </w:r>
            <w:r>
              <w:rPr>
                <w:rFonts w:ascii="Arial" w:hAnsi="Arial" w:cs="Arial"/>
                <w:sz w:val="18"/>
                <w:szCs w:val="18"/>
                <w:lang w:val="en-GB"/>
              </w:rPr>
              <w:t>(k</w:t>
            </w:r>
            <w:r>
              <w:rPr>
                <w:rFonts w:ascii="Arial" w:hAnsi="Arial" w:cs="Arial"/>
                <w:sz w:val="18"/>
                <w:szCs w:val="18"/>
                <w:vertAlign w:val="subscript"/>
                <w:lang w:val="en-GB"/>
              </w:rPr>
              <w:t>O</w:t>
            </w:r>
            <w:r>
              <w:rPr>
                <w:rFonts w:ascii="Arial" w:hAnsi="Arial" w:cs="Arial"/>
                <w:sz w:val="18"/>
                <w:szCs w:val="18"/>
                <w:lang w:val="en-GB"/>
              </w:rPr>
              <w:t>= y</w:t>
            </w:r>
            <w:r>
              <w:rPr>
                <w:rFonts w:ascii="Arial" w:hAnsi="Arial" w:cs="Arial"/>
                <w:sz w:val="18"/>
                <w:szCs w:val="18"/>
                <w:vertAlign w:val="subscript"/>
                <w:lang w:val="en-GB"/>
              </w:rPr>
              <w:t>O</w:t>
            </w:r>
            <w:r>
              <w:rPr>
                <w:rFonts w:ascii="Arial" w:hAnsi="Arial" w:cs="Arial"/>
                <w:sz w:val="18"/>
                <w:szCs w:val="18"/>
                <w:lang w:val="en-GB"/>
              </w:rPr>
              <w:t>+ z</w:t>
            </w:r>
            <w:r>
              <w:rPr>
                <w:rFonts w:ascii="Arial" w:hAnsi="Arial" w:cs="Arial"/>
                <w:sz w:val="18"/>
                <w:szCs w:val="18"/>
                <w:vertAlign w:val="subscript"/>
                <w:lang w:val="en-GB"/>
              </w:rPr>
              <w:t>O</w:t>
            </w:r>
            <w:r>
              <w:rPr>
                <w:rFonts w:ascii="Arial" w:hAnsi="Arial" w:cs="Arial"/>
                <w:sz w:val="18"/>
                <w:szCs w:val="18"/>
                <w:lang w:val="en-GB"/>
              </w:rPr>
              <w:t>)</w:t>
            </w:r>
          </w:p>
        </w:tc>
      </w:tr>
      <w:tr w:rsidR="00AB3275" w:rsidRPr="00922E4D" w14:paraId="05E663E5" w14:textId="77777777" w:rsidTr="00AB3275">
        <w:tc>
          <w:tcPr>
            <w:tcW w:w="1317" w:type="dxa"/>
          </w:tcPr>
          <w:p w14:paraId="7FCAADE7"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Non-overlapping EMR</w:t>
            </w:r>
          </w:p>
        </w:tc>
        <w:tc>
          <w:tcPr>
            <w:tcW w:w="1007" w:type="dxa"/>
          </w:tcPr>
          <w:p w14:paraId="1D7E710E"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p>
        </w:tc>
        <w:tc>
          <w:tcPr>
            <w:tcW w:w="1680" w:type="dxa"/>
          </w:tcPr>
          <w:p w14:paraId="16C3DC90"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x</w:t>
            </w:r>
            <w:r>
              <w:rPr>
                <w:rFonts w:ascii="Arial" w:hAnsi="Arial" w:cs="Arial"/>
                <w:sz w:val="18"/>
                <w:szCs w:val="18"/>
                <w:vertAlign w:val="subscript"/>
                <w:lang w:val="en-GB"/>
              </w:rPr>
              <w:t>N</w:t>
            </w:r>
          </w:p>
        </w:tc>
        <w:tc>
          <w:tcPr>
            <w:tcW w:w="1606" w:type="dxa"/>
          </w:tcPr>
          <w:p w14:paraId="72F135CF"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y</w:t>
            </w:r>
            <w:r>
              <w:rPr>
                <w:rFonts w:ascii="Arial" w:hAnsi="Arial" w:cs="Arial"/>
                <w:sz w:val="18"/>
                <w:szCs w:val="18"/>
                <w:vertAlign w:val="subscript"/>
                <w:lang w:val="en-GB"/>
              </w:rPr>
              <w:t>N</w:t>
            </w:r>
          </w:p>
        </w:tc>
        <w:tc>
          <w:tcPr>
            <w:tcW w:w="1788" w:type="dxa"/>
          </w:tcPr>
          <w:p w14:paraId="2AAA3A91"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z</w:t>
            </w:r>
            <w:r>
              <w:rPr>
                <w:rFonts w:ascii="Arial" w:hAnsi="Arial" w:cs="Arial"/>
                <w:sz w:val="18"/>
                <w:szCs w:val="18"/>
                <w:vertAlign w:val="subscript"/>
                <w:lang w:val="en-GB"/>
              </w:rPr>
              <w:t>N</w:t>
            </w:r>
          </w:p>
        </w:tc>
        <w:tc>
          <w:tcPr>
            <w:tcW w:w="2430" w:type="dxa"/>
          </w:tcPr>
          <w:p w14:paraId="5F958399" w14:textId="4A6AC619" w:rsidR="00AB3275" w:rsidRPr="00922E4D"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Non-</w:t>
            </w:r>
            <w:r w:rsidRPr="00AB3275">
              <w:rPr>
                <w:rFonts w:ascii="Arial" w:hAnsi="Arial" w:cs="Arial"/>
                <w:sz w:val="18"/>
                <w:szCs w:val="18"/>
                <w:lang w:val="en-GB"/>
              </w:rPr>
              <w:t>overlapping inter-RAT</w:t>
            </w:r>
            <w:r>
              <w:rPr>
                <w:rFonts w:ascii="Arial" w:hAnsi="Arial" w:cs="Arial"/>
                <w:sz w:val="18"/>
                <w:szCs w:val="18"/>
                <w:lang w:val="en-GB"/>
              </w:rPr>
              <w:t xml:space="preserve"> </w:t>
            </w:r>
            <w:r w:rsidRPr="00AB3275">
              <w:rPr>
                <w:rFonts w:ascii="Arial" w:hAnsi="Arial" w:cs="Arial"/>
                <w:sz w:val="18"/>
                <w:szCs w:val="18"/>
                <w:lang w:val="en-GB"/>
              </w:rPr>
              <w:t>EMR</w:t>
            </w:r>
            <w:r>
              <w:rPr>
                <w:rFonts w:ascii="Arial" w:hAnsi="Arial" w:cs="Arial"/>
                <w:sz w:val="18"/>
                <w:szCs w:val="18"/>
                <w:lang w:val="en-GB"/>
              </w:rPr>
              <w:t xml:space="preserve"> </w:t>
            </w:r>
            <w:r w:rsidRPr="00AB3275">
              <w:rPr>
                <w:rFonts w:ascii="Arial" w:hAnsi="Arial" w:cs="Arial"/>
                <w:sz w:val="18"/>
                <w:szCs w:val="18"/>
                <w:highlight w:val="green"/>
                <w:lang w:val="en-GB"/>
              </w:rPr>
              <w:t>k</w:t>
            </w:r>
            <w:r w:rsidRPr="00AB3275">
              <w:rPr>
                <w:rFonts w:ascii="Arial" w:hAnsi="Arial" w:cs="Arial"/>
                <w:sz w:val="18"/>
                <w:szCs w:val="18"/>
                <w:highlight w:val="green"/>
                <w:vertAlign w:val="subscript"/>
                <w:lang w:val="en-GB"/>
              </w:rPr>
              <w:t>N</w:t>
            </w:r>
            <w:r w:rsidRPr="00AB3275">
              <w:rPr>
                <w:rFonts w:eastAsia="SimSun" w:hint="eastAsia"/>
                <w:szCs w:val="24"/>
                <w:highlight w:val="green"/>
              </w:rPr>
              <w:t>≤</w:t>
            </w:r>
            <w:r w:rsidRPr="00AB3275">
              <w:rPr>
                <w:szCs w:val="24"/>
                <w:highlight w:val="green"/>
              </w:rPr>
              <w:t>1</w:t>
            </w:r>
            <w:r>
              <w:rPr>
                <w:rFonts w:ascii="Arial" w:hAnsi="Arial" w:cs="Arial"/>
                <w:sz w:val="18"/>
                <w:szCs w:val="18"/>
                <w:vertAlign w:val="subscript"/>
                <w:lang w:val="en-GB"/>
              </w:rPr>
              <w:br/>
            </w:r>
            <w:r>
              <w:rPr>
                <w:rFonts w:ascii="Arial" w:hAnsi="Arial" w:cs="Arial"/>
                <w:sz w:val="18"/>
                <w:szCs w:val="18"/>
                <w:lang w:val="en-GB"/>
              </w:rPr>
              <w:t>(k</w:t>
            </w:r>
            <w:r>
              <w:rPr>
                <w:rFonts w:ascii="Arial" w:hAnsi="Arial" w:cs="Arial"/>
                <w:sz w:val="18"/>
                <w:szCs w:val="18"/>
                <w:vertAlign w:val="subscript"/>
                <w:lang w:val="en-GB"/>
              </w:rPr>
              <w:t>N</w:t>
            </w:r>
            <w:r>
              <w:rPr>
                <w:rFonts w:ascii="Arial" w:hAnsi="Arial" w:cs="Arial"/>
                <w:sz w:val="18"/>
                <w:szCs w:val="18"/>
                <w:lang w:val="en-GB"/>
              </w:rPr>
              <w:t>= y</w:t>
            </w:r>
            <w:r>
              <w:rPr>
                <w:rFonts w:ascii="Arial" w:hAnsi="Arial" w:cs="Arial"/>
                <w:sz w:val="18"/>
                <w:szCs w:val="18"/>
                <w:vertAlign w:val="subscript"/>
                <w:lang w:val="en-GB"/>
              </w:rPr>
              <w:t>N</w:t>
            </w:r>
            <w:r>
              <w:rPr>
                <w:rFonts w:ascii="Arial" w:hAnsi="Arial" w:cs="Arial"/>
                <w:sz w:val="18"/>
                <w:szCs w:val="18"/>
                <w:lang w:val="en-GB"/>
              </w:rPr>
              <w:t>+ z</w:t>
            </w:r>
            <w:r>
              <w:rPr>
                <w:rFonts w:ascii="Arial" w:hAnsi="Arial" w:cs="Arial"/>
                <w:sz w:val="18"/>
                <w:szCs w:val="18"/>
                <w:vertAlign w:val="subscript"/>
                <w:lang w:val="en-GB"/>
              </w:rPr>
              <w:t>N</w:t>
            </w:r>
            <w:r>
              <w:rPr>
                <w:rFonts w:ascii="Arial" w:hAnsi="Arial" w:cs="Arial"/>
                <w:sz w:val="18"/>
                <w:szCs w:val="18"/>
                <w:lang w:val="en-GB"/>
              </w:rPr>
              <w:t>)</w:t>
            </w:r>
          </w:p>
        </w:tc>
      </w:tr>
      <w:tr w:rsidR="00AB3275" w:rsidRPr="00922E4D" w14:paraId="29A96C7A" w14:textId="77777777" w:rsidTr="00AB3275">
        <w:tc>
          <w:tcPr>
            <w:tcW w:w="1317" w:type="dxa"/>
          </w:tcPr>
          <w:p w14:paraId="7292FD76" w14:textId="77777777" w:rsidR="00AB3275" w:rsidRDefault="00AB3275" w:rsidP="00AB3275">
            <w:pPr>
              <w:pStyle w:val="ListParagraph"/>
              <w:spacing w:after="0" w:line="120" w:lineRule="atLeast"/>
              <w:ind w:left="0"/>
              <w:jc w:val="center"/>
              <w:rPr>
                <w:rFonts w:ascii="Arial" w:hAnsi="Arial" w:cs="Arial"/>
                <w:sz w:val="18"/>
                <w:szCs w:val="18"/>
                <w:lang w:val="en-GB"/>
              </w:rPr>
            </w:pPr>
          </w:p>
        </w:tc>
        <w:tc>
          <w:tcPr>
            <w:tcW w:w="1007" w:type="dxa"/>
          </w:tcPr>
          <w:p w14:paraId="0C129DB1" w14:textId="77777777" w:rsidR="00AB3275" w:rsidRPr="00922E4D" w:rsidRDefault="00AB3275" w:rsidP="00AB3275">
            <w:pPr>
              <w:pStyle w:val="ListParagraph"/>
              <w:spacing w:after="0" w:line="120" w:lineRule="atLeast"/>
              <w:ind w:left="0"/>
              <w:jc w:val="center"/>
              <w:rPr>
                <w:rFonts w:ascii="Arial" w:hAnsi="Arial" w:cs="Arial"/>
                <w:sz w:val="18"/>
                <w:szCs w:val="18"/>
                <w:lang w:val="en-GB"/>
              </w:rPr>
            </w:pPr>
          </w:p>
        </w:tc>
        <w:tc>
          <w:tcPr>
            <w:tcW w:w="1680" w:type="dxa"/>
          </w:tcPr>
          <w:p w14:paraId="413852A9" w14:textId="0941B6D6"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T</w:t>
            </w:r>
            <w:r w:rsidRPr="00922E4D">
              <w:rPr>
                <w:rFonts w:ascii="Arial" w:hAnsi="Arial" w:cs="Arial"/>
                <w:sz w:val="18"/>
                <w:szCs w:val="18"/>
                <w:lang w:val="en-GB"/>
              </w:rPr>
              <w:t xml:space="preserve">otal </w:t>
            </w:r>
            <w:r>
              <w:rPr>
                <w:rFonts w:ascii="Arial" w:hAnsi="Arial" w:cs="Arial"/>
                <w:sz w:val="18"/>
                <w:szCs w:val="18"/>
                <w:lang w:val="en-GB"/>
              </w:rPr>
              <w:t xml:space="preserve">inter-freq. EMR </w:t>
            </w:r>
            <w:r w:rsidRPr="00922E4D">
              <w:rPr>
                <w:rFonts w:ascii="Arial" w:hAnsi="Arial" w:cs="Arial"/>
                <w:sz w:val="18"/>
                <w:szCs w:val="18"/>
                <w:lang w:val="en-GB"/>
              </w:rPr>
              <w:t>carriers</w:t>
            </w:r>
            <w:r>
              <w:rPr>
                <w:rFonts w:ascii="Arial" w:hAnsi="Arial" w:cs="Arial"/>
                <w:sz w:val="18"/>
                <w:szCs w:val="18"/>
                <w:highlight w:val="yellow"/>
                <w:lang w:val="en-GB"/>
              </w:rPr>
              <w:br/>
            </w:r>
            <w:r w:rsidRPr="00AB3275">
              <w:rPr>
                <w:rFonts w:ascii="Arial" w:hAnsi="Arial" w:cs="Arial"/>
                <w:sz w:val="18"/>
                <w:szCs w:val="18"/>
                <w:highlight w:val="green"/>
                <w:lang w:val="en-GB"/>
              </w:rPr>
              <w:t>x</w:t>
            </w:r>
            <w:r w:rsidRPr="00AB3275">
              <w:rPr>
                <w:rFonts w:ascii="Arial" w:hAnsi="Arial" w:cs="Arial"/>
                <w:sz w:val="18"/>
                <w:szCs w:val="18"/>
                <w:highlight w:val="green"/>
                <w:vertAlign w:val="subscript"/>
                <w:lang w:val="en-GB"/>
              </w:rPr>
              <w:t>O</w:t>
            </w:r>
            <w:r w:rsidRPr="00AB3275">
              <w:rPr>
                <w:rFonts w:ascii="Arial" w:hAnsi="Arial" w:cs="Arial"/>
                <w:sz w:val="18"/>
                <w:szCs w:val="18"/>
                <w:highlight w:val="green"/>
                <w:lang w:val="en-GB"/>
              </w:rPr>
              <w:t xml:space="preserve"> + x</w:t>
            </w:r>
            <w:r w:rsidRPr="00AB3275">
              <w:rPr>
                <w:rFonts w:ascii="Arial" w:hAnsi="Arial" w:cs="Arial"/>
                <w:sz w:val="18"/>
                <w:szCs w:val="18"/>
                <w:highlight w:val="green"/>
                <w:vertAlign w:val="subscript"/>
                <w:lang w:val="en-GB"/>
              </w:rPr>
              <w:t>N</w:t>
            </w:r>
            <w:r w:rsidRPr="00AB3275">
              <w:rPr>
                <w:rFonts w:ascii="Arial" w:hAnsi="Arial" w:cs="Arial"/>
                <w:highlight w:val="green"/>
                <w:lang w:val="en-GB"/>
              </w:rPr>
              <w:t xml:space="preserve"> </w:t>
            </w:r>
            <w:r w:rsidRPr="00AB3275">
              <w:rPr>
                <w:rFonts w:eastAsia="SimSun" w:hint="eastAsia"/>
                <w:szCs w:val="24"/>
                <w:highlight w:val="green"/>
              </w:rPr>
              <w:t>≤</w:t>
            </w:r>
            <w:r w:rsidRPr="00AB3275">
              <w:rPr>
                <w:szCs w:val="24"/>
                <w:highlight w:val="green"/>
              </w:rPr>
              <w:t>7</w:t>
            </w:r>
          </w:p>
        </w:tc>
        <w:tc>
          <w:tcPr>
            <w:tcW w:w="3394" w:type="dxa"/>
            <w:gridSpan w:val="2"/>
          </w:tcPr>
          <w:p w14:paraId="5EF222FD" w14:textId="50181B66"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T</w:t>
            </w:r>
            <w:r w:rsidRPr="00922E4D">
              <w:rPr>
                <w:rFonts w:ascii="Arial" w:hAnsi="Arial" w:cs="Arial"/>
                <w:sz w:val="18"/>
                <w:szCs w:val="18"/>
                <w:lang w:val="en-GB"/>
              </w:rPr>
              <w:t xml:space="preserve">otal </w:t>
            </w:r>
            <w:r>
              <w:rPr>
                <w:rFonts w:ascii="Arial" w:hAnsi="Arial" w:cs="Arial"/>
                <w:sz w:val="18"/>
                <w:szCs w:val="18"/>
                <w:lang w:val="en-GB"/>
              </w:rPr>
              <w:t xml:space="preserve">inter-RAT EMR </w:t>
            </w:r>
            <w:r w:rsidRPr="00922E4D">
              <w:rPr>
                <w:rFonts w:ascii="Arial" w:hAnsi="Arial" w:cs="Arial"/>
                <w:sz w:val="18"/>
                <w:szCs w:val="18"/>
                <w:lang w:val="en-GB"/>
              </w:rPr>
              <w:t>carriers</w:t>
            </w:r>
            <w:r>
              <w:rPr>
                <w:rFonts w:ascii="Arial" w:hAnsi="Arial" w:cs="Arial"/>
                <w:sz w:val="18"/>
                <w:szCs w:val="18"/>
                <w:highlight w:val="yellow"/>
                <w:lang w:val="en-GB"/>
              </w:rPr>
              <w:br/>
            </w:r>
            <w:r w:rsidRPr="00AB3275">
              <w:rPr>
                <w:rFonts w:ascii="Arial" w:hAnsi="Arial" w:cs="Arial"/>
                <w:sz w:val="18"/>
                <w:szCs w:val="18"/>
                <w:highlight w:val="green"/>
                <w:lang w:val="en-GB"/>
              </w:rPr>
              <w:t>y</w:t>
            </w:r>
            <w:r w:rsidRPr="00AB3275">
              <w:rPr>
                <w:rFonts w:ascii="Arial" w:hAnsi="Arial" w:cs="Arial"/>
                <w:sz w:val="18"/>
                <w:szCs w:val="18"/>
                <w:highlight w:val="green"/>
                <w:vertAlign w:val="subscript"/>
                <w:lang w:val="en-GB"/>
              </w:rPr>
              <w:t>O</w:t>
            </w:r>
            <w:r w:rsidRPr="00AB3275">
              <w:rPr>
                <w:rFonts w:ascii="Arial" w:hAnsi="Arial" w:cs="Arial"/>
                <w:sz w:val="18"/>
                <w:szCs w:val="18"/>
                <w:highlight w:val="green"/>
                <w:lang w:val="en-GB"/>
              </w:rPr>
              <w:t xml:space="preserve"> + y</w:t>
            </w:r>
            <w:r w:rsidRPr="00AB3275">
              <w:rPr>
                <w:rFonts w:ascii="Arial" w:hAnsi="Arial" w:cs="Arial"/>
                <w:sz w:val="18"/>
                <w:szCs w:val="18"/>
                <w:highlight w:val="green"/>
                <w:vertAlign w:val="subscript"/>
                <w:lang w:val="en-GB"/>
              </w:rPr>
              <w:t>N</w:t>
            </w:r>
            <w:r w:rsidRPr="00AB3275">
              <w:rPr>
                <w:rFonts w:ascii="Arial" w:hAnsi="Arial" w:cs="Arial"/>
                <w:sz w:val="18"/>
                <w:szCs w:val="18"/>
                <w:highlight w:val="green"/>
                <w:lang w:val="en-GB"/>
              </w:rPr>
              <w:t>+ z</w:t>
            </w:r>
            <w:r w:rsidRPr="00AB3275">
              <w:rPr>
                <w:rFonts w:ascii="Arial" w:hAnsi="Arial" w:cs="Arial"/>
                <w:sz w:val="18"/>
                <w:szCs w:val="18"/>
                <w:highlight w:val="green"/>
                <w:vertAlign w:val="subscript"/>
                <w:lang w:val="en-GB"/>
              </w:rPr>
              <w:t>O</w:t>
            </w:r>
            <w:r w:rsidRPr="00AB3275">
              <w:rPr>
                <w:rFonts w:ascii="Arial" w:hAnsi="Arial" w:cs="Arial"/>
                <w:sz w:val="18"/>
                <w:szCs w:val="18"/>
                <w:highlight w:val="green"/>
                <w:lang w:val="en-GB"/>
              </w:rPr>
              <w:t xml:space="preserve"> + z</w:t>
            </w:r>
            <w:r w:rsidRPr="00AB3275">
              <w:rPr>
                <w:rFonts w:ascii="Arial" w:hAnsi="Arial" w:cs="Arial"/>
                <w:sz w:val="18"/>
                <w:szCs w:val="18"/>
                <w:highlight w:val="green"/>
                <w:vertAlign w:val="subscript"/>
                <w:lang w:val="en-GB"/>
              </w:rPr>
              <w:t>N</w:t>
            </w:r>
            <w:r w:rsidRPr="00AB3275">
              <w:rPr>
                <w:rFonts w:ascii="Arial" w:hAnsi="Arial" w:cs="Arial"/>
                <w:highlight w:val="green"/>
                <w:lang w:val="en-GB"/>
              </w:rPr>
              <w:t xml:space="preserve"> </w:t>
            </w:r>
            <w:r w:rsidRPr="00AB3275">
              <w:rPr>
                <w:rFonts w:eastAsia="SimSun" w:hint="eastAsia"/>
                <w:szCs w:val="24"/>
                <w:highlight w:val="green"/>
              </w:rPr>
              <w:t>≤</w:t>
            </w:r>
            <w:r w:rsidRPr="00AB3275">
              <w:rPr>
                <w:szCs w:val="24"/>
                <w:highlight w:val="green"/>
              </w:rPr>
              <w:t>7</w:t>
            </w:r>
          </w:p>
          <w:p w14:paraId="28C8028D" w14:textId="2994E4BE" w:rsidR="00AB3275" w:rsidRDefault="00AB3275" w:rsidP="00AB3275">
            <w:pPr>
              <w:pStyle w:val="ListParagraph"/>
              <w:spacing w:after="0" w:line="120" w:lineRule="atLeast"/>
              <w:ind w:left="0"/>
              <w:jc w:val="center"/>
              <w:rPr>
                <w:rFonts w:ascii="Arial" w:hAnsi="Arial" w:cs="Arial"/>
                <w:sz w:val="18"/>
                <w:szCs w:val="18"/>
                <w:lang w:val="en-GB"/>
              </w:rPr>
            </w:pPr>
          </w:p>
        </w:tc>
        <w:tc>
          <w:tcPr>
            <w:tcW w:w="2430" w:type="dxa"/>
          </w:tcPr>
          <w:p w14:paraId="1C1696F1" w14:textId="2FDD24AF" w:rsidR="00AB3275" w:rsidRDefault="00AB3275" w:rsidP="00AB3275">
            <w:pPr>
              <w:pStyle w:val="ListParagraph"/>
              <w:spacing w:after="0" w:line="120" w:lineRule="atLeast"/>
              <w:ind w:left="0"/>
              <w:jc w:val="center"/>
              <w:rPr>
                <w:rFonts w:ascii="Arial" w:hAnsi="Arial" w:cs="Arial"/>
                <w:sz w:val="18"/>
                <w:szCs w:val="18"/>
                <w:lang w:val="en-GB"/>
              </w:rPr>
            </w:pPr>
            <w:r>
              <w:rPr>
                <w:rFonts w:ascii="Arial" w:hAnsi="Arial" w:cs="Arial"/>
                <w:sz w:val="18"/>
                <w:szCs w:val="18"/>
                <w:lang w:val="en-GB"/>
              </w:rPr>
              <w:t>T</w:t>
            </w:r>
            <w:r w:rsidRPr="00922E4D">
              <w:rPr>
                <w:rFonts w:ascii="Arial" w:hAnsi="Arial" w:cs="Arial"/>
                <w:sz w:val="18"/>
                <w:szCs w:val="18"/>
                <w:lang w:val="en-GB"/>
              </w:rPr>
              <w:t xml:space="preserve">otal </w:t>
            </w:r>
            <w:r>
              <w:rPr>
                <w:rFonts w:ascii="Arial" w:hAnsi="Arial" w:cs="Arial"/>
                <w:sz w:val="18"/>
                <w:szCs w:val="18"/>
                <w:lang w:val="en-GB"/>
              </w:rPr>
              <w:t xml:space="preserve">EMR </w:t>
            </w:r>
            <w:r w:rsidRPr="00922E4D">
              <w:rPr>
                <w:rFonts w:ascii="Arial" w:hAnsi="Arial" w:cs="Arial"/>
                <w:sz w:val="18"/>
                <w:szCs w:val="18"/>
                <w:lang w:val="en-GB"/>
              </w:rPr>
              <w:t>carriers</w:t>
            </w:r>
            <w:r>
              <w:rPr>
                <w:szCs w:val="24"/>
              </w:rPr>
              <w:br/>
            </w:r>
            <w:r w:rsidRPr="00AB3275">
              <w:rPr>
                <w:szCs w:val="24"/>
                <w:highlight w:val="green"/>
              </w:rPr>
              <w:t>K</w:t>
            </w:r>
            <w:r w:rsidRPr="00AB3275">
              <w:rPr>
                <w:rFonts w:eastAsia="SimSun" w:hint="eastAsia"/>
                <w:szCs w:val="24"/>
                <w:highlight w:val="green"/>
              </w:rPr>
              <w:t>≤</w:t>
            </w:r>
            <w:r w:rsidRPr="00AB3275">
              <w:rPr>
                <w:rFonts w:hint="eastAsia"/>
                <w:szCs w:val="24"/>
                <w:highlight w:val="green"/>
              </w:rPr>
              <w:t>13</w:t>
            </w:r>
            <w:r>
              <w:rPr>
                <w:szCs w:val="24"/>
              </w:rPr>
              <w:br/>
            </w:r>
            <w:r w:rsidRPr="00AB3275">
              <w:rPr>
                <w:szCs w:val="24"/>
              </w:rPr>
              <w:t>(K=x</w:t>
            </w:r>
            <w:r w:rsidRPr="00AB3275">
              <w:rPr>
                <w:szCs w:val="24"/>
                <w:vertAlign w:val="subscript"/>
              </w:rPr>
              <w:t>O</w:t>
            </w:r>
            <w:r w:rsidRPr="00AB3275">
              <w:rPr>
                <w:szCs w:val="24"/>
              </w:rPr>
              <w:t xml:space="preserve"> + x</w:t>
            </w:r>
            <w:r w:rsidRPr="00AB3275">
              <w:rPr>
                <w:szCs w:val="24"/>
                <w:vertAlign w:val="subscript"/>
              </w:rPr>
              <w:t>N</w:t>
            </w:r>
            <w:r w:rsidRPr="00AB3275">
              <w:rPr>
                <w:szCs w:val="24"/>
              </w:rPr>
              <w:t xml:space="preserve"> + k</w:t>
            </w:r>
            <w:r w:rsidRPr="00AB3275">
              <w:rPr>
                <w:szCs w:val="24"/>
                <w:vertAlign w:val="subscript"/>
              </w:rPr>
              <w:t>O</w:t>
            </w:r>
            <w:r w:rsidRPr="00AB3275">
              <w:rPr>
                <w:szCs w:val="24"/>
              </w:rPr>
              <w:t>+ k</w:t>
            </w:r>
            <w:r w:rsidRPr="00AB3275">
              <w:rPr>
                <w:szCs w:val="24"/>
                <w:vertAlign w:val="subscript"/>
              </w:rPr>
              <w:t>N</w:t>
            </w:r>
            <w:r w:rsidRPr="00AB3275">
              <w:rPr>
                <w:szCs w:val="24"/>
              </w:rPr>
              <w:t>)</w:t>
            </w:r>
          </w:p>
        </w:tc>
      </w:tr>
    </w:tbl>
    <w:p w14:paraId="2EC34C60" w14:textId="77777777" w:rsidR="00AB3275" w:rsidRPr="00AB3275" w:rsidRDefault="00AB3275" w:rsidP="00B0627C">
      <w:pPr>
        <w:jc w:val="both"/>
        <w:rPr>
          <w:rFonts w:ascii="Arial" w:hAnsi="Arial" w:cs="Arial"/>
        </w:rPr>
      </w:pPr>
    </w:p>
    <w:p w14:paraId="68986E78" w14:textId="1FB6EDDF" w:rsidR="006E708D" w:rsidRDefault="00AB3275" w:rsidP="00342FBC">
      <w:pPr>
        <w:jc w:val="both"/>
        <w:rPr>
          <w:rFonts w:ascii="Arial" w:hAnsi="Arial" w:cs="Arial"/>
          <w:lang w:val="en-GB"/>
        </w:rPr>
      </w:pPr>
      <w:r>
        <w:rPr>
          <w:rFonts w:ascii="Arial" w:hAnsi="Arial" w:cs="Arial"/>
          <w:lang w:val="en-GB"/>
        </w:rPr>
        <w:t xml:space="preserve">However, the descriptions in the current CR </w:t>
      </w:r>
      <w:r>
        <w:rPr>
          <w:rFonts w:ascii="Arial" w:hAnsi="Arial" w:cs="Arial"/>
          <w:lang w:val="en-GB"/>
        </w:rPr>
        <w:fldChar w:fldCharType="begin"/>
      </w:r>
      <w:r>
        <w:rPr>
          <w:rFonts w:ascii="Arial" w:hAnsi="Arial" w:cs="Arial"/>
          <w:lang w:val="en-GB"/>
        </w:rPr>
        <w:instrText xml:space="preserve"> REF _Ref40197104 \n \h </w:instrText>
      </w:r>
      <w:r>
        <w:rPr>
          <w:rFonts w:ascii="Arial" w:hAnsi="Arial" w:cs="Arial"/>
          <w:lang w:val="en-GB"/>
        </w:rPr>
      </w:r>
      <w:r>
        <w:rPr>
          <w:rFonts w:ascii="Arial" w:hAnsi="Arial" w:cs="Arial"/>
          <w:lang w:val="en-GB"/>
        </w:rPr>
        <w:fldChar w:fldCharType="separate"/>
      </w:r>
      <w:r w:rsidR="006F2AB5">
        <w:rPr>
          <w:rFonts w:ascii="Arial" w:hAnsi="Arial" w:cs="Arial"/>
          <w:lang w:val="en-GB"/>
        </w:rPr>
        <w:t>[2]</w:t>
      </w:r>
      <w:r>
        <w:rPr>
          <w:rFonts w:ascii="Arial" w:hAnsi="Arial" w:cs="Arial"/>
          <w:lang w:val="en-GB"/>
        </w:rPr>
        <w:fldChar w:fldCharType="end"/>
      </w:r>
      <w:r>
        <w:rPr>
          <w:rFonts w:ascii="Arial" w:hAnsi="Arial" w:cs="Arial"/>
          <w:lang w:val="en-GB"/>
        </w:rPr>
        <w:t xml:space="preserve"> still have </w:t>
      </w:r>
      <w:r w:rsidR="00342FBC">
        <w:rPr>
          <w:rFonts w:ascii="Arial" w:hAnsi="Arial" w:cs="Arial"/>
          <w:lang w:val="en-GB"/>
        </w:rPr>
        <w:t>ambiguities.</w:t>
      </w:r>
      <w:r>
        <w:rPr>
          <w:rFonts w:ascii="Arial" w:hAnsi="Arial" w:cs="Arial"/>
          <w:lang w:val="en-GB"/>
        </w:rPr>
        <w:t xml:space="preserve"> </w:t>
      </w:r>
    </w:p>
    <w:p w14:paraId="4E37FDE3" w14:textId="42C50CC3" w:rsidR="00AB3275" w:rsidRDefault="00AB3275" w:rsidP="00AB3275">
      <w:pPr>
        <w:rPr>
          <w:rFonts w:ascii="Arial" w:hAnsi="Arial" w:cs="Arial"/>
          <w:lang w:val="en-GB"/>
        </w:rPr>
      </w:pPr>
      <w:r>
        <w:rPr>
          <w:rFonts w:ascii="Arial" w:hAnsi="Arial" w:cs="Arial"/>
          <w:lang w:val="en-GB"/>
        </w:rPr>
        <w:t xml:space="preserve">Therefore, </w:t>
      </w:r>
      <w:r w:rsidRPr="00AB3275">
        <w:rPr>
          <w:rFonts w:ascii="Arial" w:hAnsi="Arial" w:cs="Arial"/>
          <w:lang w:val="en-GB"/>
        </w:rPr>
        <w:t>we provide a corresponding CR to modify</w:t>
      </w:r>
      <w:r>
        <w:rPr>
          <w:rFonts w:ascii="Arial" w:hAnsi="Arial" w:cs="Arial"/>
          <w:lang w:val="en-GB"/>
        </w:rPr>
        <w:t xml:space="preserve"> the</w:t>
      </w:r>
      <w:r w:rsidRPr="00AB3275">
        <w:rPr>
          <w:rFonts w:ascii="Arial" w:hAnsi="Arial" w:cs="Arial"/>
          <w:lang w:val="en-GB"/>
        </w:rPr>
        <w:t xml:space="preserve"> aforementioned issues </w:t>
      </w:r>
      <w:r>
        <w:rPr>
          <w:rFonts w:ascii="Arial" w:hAnsi="Arial" w:cs="Arial"/>
          <w:lang w:val="en-GB"/>
        </w:rPr>
        <w:fldChar w:fldCharType="begin"/>
      </w:r>
      <w:r>
        <w:rPr>
          <w:rFonts w:ascii="Arial" w:hAnsi="Arial" w:cs="Arial"/>
          <w:lang w:val="en-GB"/>
        </w:rPr>
        <w:instrText xml:space="preserve"> REF _Ref47283404 \n \h </w:instrText>
      </w:r>
      <w:r>
        <w:rPr>
          <w:rFonts w:ascii="Arial" w:hAnsi="Arial" w:cs="Arial"/>
          <w:lang w:val="en-GB"/>
        </w:rPr>
      </w:r>
      <w:r>
        <w:rPr>
          <w:rFonts w:ascii="Arial" w:hAnsi="Arial" w:cs="Arial"/>
          <w:lang w:val="en-GB"/>
        </w:rPr>
        <w:fldChar w:fldCharType="separate"/>
      </w:r>
      <w:r w:rsidR="006F2AB5">
        <w:rPr>
          <w:rFonts w:ascii="Arial" w:hAnsi="Arial" w:cs="Arial"/>
          <w:lang w:val="en-GB"/>
        </w:rPr>
        <w:t>[3]</w:t>
      </w:r>
      <w:r>
        <w:rPr>
          <w:rFonts w:ascii="Arial" w:hAnsi="Arial" w:cs="Arial"/>
          <w:lang w:val="en-GB"/>
        </w:rPr>
        <w:fldChar w:fldCharType="end"/>
      </w:r>
    </w:p>
    <w:p w14:paraId="34973514" w14:textId="42B25D5B" w:rsidR="006E708D" w:rsidRDefault="006E708D" w:rsidP="006E708D">
      <w:pPr>
        <w:pStyle w:val="Caption"/>
        <w:rPr>
          <w:rFonts w:ascii="Arial" w:hAnsi="Arial" w:cs="Arial"/>
          <w:i/>
          <w:sz w:val="22"/>
          <w:szCs w:val="22"/>
        </w:rPr>
      </w:pPr>
      <w:bookmarkStart w:id="11" w:name="_Ref40386788"/>
      <w:r w:rsidRPr="006952C1">
        <w:rPr>
          <w:rFonts w:ascii="Arial" w:hAnsi="Arial" w:cs="Arial"/>
          <w:i/>
          <w:sz w:val="22"/>
          <w:szCs w:val="22"/>
        </w:rPr>
        <w:t xml:space="preserve">Proposal </w:t>
      </w:r>
      <w:r w:rsidRPr="006952C1">
        <w:rPr>
          <w:rFonts w:ascii="Arial" w:hAnsi="Arial" w:cs="Arial"/>
          <w:i/>
          <w:sz w:val="22"/>
          <w:szCs w:val="22"/>
        </w:rPr>
        <w:fldChar w:fldCharType="begin"/>
      </w:r>
      <w:r w:rsidRPr="006952C1">
        <w:rPr>
          <w:rFonts w:ascii="Arial" w:hAnsi="Arial" w:cs="Arial"/>
          <w:i/>
          <w:sz w:val="22"/>
          <w:szCs w:val="22"/>
        </w:rPr>
        <w:instrText xml:space="preserve"> SEQ Proposal \* ARABIC </w:instrText>
      </w:r>
      <w:r w:rsidRPr="006952C1">
        <w:rPr>
          <w:rFonts w:ascii="Arial" w:hAnsi="Arial" w:cs="Arial"/>
          <w:i/>
          <w:sz w:val="22"/>
          <w:szCs w:val="22"/>
        </w:rPr>
        <w:fldChar w:fldCharType="separate"/>
      </w:r>
      <w:r w:rsidR="006F2AB5">
        <w:rPr>
          <w:rFonts w:ascii="Arial" w:hAnsi="Arial" w:cs="Arial"/>
          <w:i/>
          <w:noProof/>
          <w:sz w:val="22"/>
          <w:szCs w:val="22"/>
        </w:rPr>
        <w:t>1</w:t>
      </w:r>
      <w:r w:rsidRPr="006952C1">
        <w:rPr>
          <w:rFonts w:ascii="Arial" w:hAnsi="Arial" w:cs="Arial"/>
          <w:i/>
          <w:sz w:val="22"/>
          <w:szCs w:val="22"/>
        </w:rPr>
        <w:fldChar w:fldCharType="end"/>
      </w:r>
      <w:r w:rsidRPr="006952C1">
        <w:rPr>
          <w:rFonts w:ascii="Arial" w:hAnsi="Arial" w:cs="Arial"/>
          <w:i/>
          <w:sz w:val="22"/>
          <w:szCs w:val="22"/>
        </w:rPr>
        <w:t xml:space="preserve">: RAN4 </w:t>
      </w:r>
      <w:r w:rsidR="00AB3275">
        <w:rPr>
          <w:rFonts w:ascii="Arial" w:hAnsi="Arial" w:cs="Arial"/>
          <w:i/>
          <w:sz w:val="22"/>
          <w:szCs w:val="22"/>
        </w:rPr>
        <w:t>to modify the EMR measurement capabilities specified in TS38.133</w:t>
      </w:r>
      <w:bookmarkEnd w:id="11"/>
      <w:r w:rsidR="00540FA9">
        <w:rPr>
          <w:rFonts w:ascii="Arial" w:hAnsi="Arial" w:cs="Arial"/>
          <w:i/>
          <w:sz w:val="22"/>
          <w:szCs w:val="22"/>
        </w:rPr>
        <w:t xml:space="preserve"> according to </w:t>
      </w:r>
      <w:r w:rsidR="00342FBC" w:rsidRPr="00342FBC">
        <w:rPr>
          <w:rFonts w:ascii="Arial" w:hAnsi="Arial" w:cs="Arial"/>
          <w:i/>
          <w:sz w:val="22"/>
          <w:szCs w:val="22"/>
        </w:rPr>
        <w:t>R4-2014362</w:t>
      </w:r>
    </w:p>
    <w:p w14:paraId="13F7847C" w14:textId="071EFB26" w:rsidR="00AB3275" w:rsidRPr="00D6471B" w:rsidRDefault="00AB3275" w:rsidP="00AB3275">
      <w:pPr>
        <w:pStyle w:val="Heading1"/>
        <w:rPr>
          <w:rFonts w:cs="Arial"/>
          <w:color w:val="000000" w:themeColor="text1"/>
        </w:rPr>
      </w:pPr>
      <w:r>
        <w:rPr>
          <w:rFonts w:cs="Arial"/>
          <w:color w:val="000000" w:themeColor="text1"/>
        </w:rPr>
        <w:lastRenderedPageBreak/>
        <w:t>4</w:t>
      </w:r>
      <w:r w:rsidRPr="001F61A8">
        <w:rPr>
          <w:rFonts w:cs="Arial"/>
          <w:color w:val="000000" w:themeColor="text1"/>
        </w:rPr>
        <w:tab/>
      </w:r>
      <w:r>
        <w:rPr>
          <w:rFonts w:cs="Arial"/>
          <w:color w:val="000000" w:themeColor="text1"/>
        </w:rPr>
        <w:t>Discussion</w:t>
      </w:r>
      <w:r w:rsidRPr="00E91736">
        <w:rPr>
          <w:rFonts w:cs="Arial"/>
          <w:color w:val="000000" w:themeColor="text1"/>
        </w:rPr>
        <w:t xml:space="preserve"> </w:t>
      </w:r>
      <w:r>
        <w:rPr>
          <w:rFonts w:cs="Arial"/>
          <w:color w:val="000000" w:themeColor="text1"/>
        </w:rPr>
        <w:t xml:space="preserve">on measurement requirement of NR </w:t>
      </w:r>
      <w:r w:rsidRPr="00D6471B">
        <w:rPr>
          <w:rFonts w:cs="Arial"/>
          <w:color w:val="000000" w:themeColor="text1"/>
        </w:rPr>
        <w:t xml:space="preserve">IDLE/INACTIVE DC and CA measurement    </w:t>
      </w:r>
    </w:p>
    <w:p w14:paraId="26EE4874" w14:textId="26EC70CB" w:rsidR="00871500" w:rsidRDefault="00871500" w:rsidP="00AB3275">
      <w:pPr>
        <w:rPr>
          <w:rFonts w:ascii="Arial" w:hAnsi="Arial" w:cs="Arial"/>
          <w:lang w:val="en-GB"/>
        </w:rPr>
      </w:pPr>
      <w:r>
        <w:rPr>
          <w:rFonts w:ascii="Arial" w:hAnsi="Arial" w:cs="Arial"/>
          <w:lang w:val="en-GB"/>
        </w:rPr>
        <w:t xml:space="preserve">In this section, we will discuss the open issues listed in </w:t>
      </w:r>
      <w:r>
        <w:rPr>
          <w:rFonts w:ascii="Arial" w:hAnsi="Arial" w:cs="Arial"/>
          <w:lang w:val="en-GB"/>
        </w:rPr>
        <w:fldChar w:fldCharType="begin"/>
      </w:r>
      <w:r>
        <w:rPr>
          <w:rFonts w:ascii="Arial" w:hAnsi="Arial" w:cs="Arial"/>
          <w:lang w:val="en-GB"/>
        </w:rPr>
        <w:instrText xml:space="preserve"> REF _Ref24030473 \n \h </w:instrText>
      </w:r>
      <w:r>
        <w:rPr>
          <w:rFonts w:ascii="Arial" w:hAnsi="Arial" w:cs="Arial"/>
          <w:lang w:val="en-GB"/>
        </w:rPr>
      </w:r>
      <w:r>
        <w:rPr>
          <w:rFonts w:ascii="Arial" w:hAnsi="Arial" w:cs="Arial"/>
          <w:lang w:val="en-GB"/>
        </w:rPr>
        <w:fldChar w:fldCharType="separate"/>
      </w:r>
      <w:r w:rsidR="006F2AB5">
        <w:rPr>
          <w:rFonts w:ascii="Arial" w:hAnsi="Arial" w:cs="Arial"/>
          <w:lang w:val="en-GB"/>
        </w:rPr>
        <w:t>[1]</w:t>
      </w:r>
      <w:r>
        <w:rPr>
          <w:rFonts w:ascii="Arial" w:hAnsi="Arial" w:cs="Arial"/>
          <w:lang w:val="en-GB"/>
        </w:rPr>
        <w:fldChar w:fldCharType="end"/>
      </w:r>
      <w:r>
        <w:rPr>
          <w:rFonts w:ascii="Arial" w:hAnsi="Arial" w:cs="Arial"/>
          <w:lang w:val="en-GB"/>
        </w:rPr>
        <w:t xml:space="preserve">. </w:t>
      </w:r>
    </w:p>
    <w:p w14:paraId="46A5787B" w14:textId="3D9E3856" w:rsidR="00871500" w:rsidRPr="00871500" w:rsidRDefault="00871500" w:rsidP="00871500">
      <w:pPr>
        <w:pStyle w:val="ListParagraph"/>
        <w:numPr>
          <w:ilvl w:val="0"/>
          <w:numId w:val="29"/>
        </w:numPr>
        <w:spacing w:after="0" w:line="120" w:lineRule="atLeast"/>
        <w:rPr>
          <w:rFonts w:ascii="Arial" w:eastAsia="SimSun" w:hAnsi="Arial" w:cs="Arial"/>
          <w:bCs/>
          <w:szCs w:val="20"/>
          <w:lang w:val="en-GB" w:eastAsia="en-GB"/>
        </w:rPr>
      </w:pPr>
      <w:bookmarkStart w:id="12" w:name="_Ref47346937"/>
      <w:r w:rsidRPr="00871500">
        <w:rPr>
          <w:rFonts w:ascii="Arial" w:eastAsia="SimSun" w:hAnsi="Arial" w:cs="Arial"/>
          <w:bCs/>
          <w:i/>
          <w:szCs w:val="20"/>
          <w:lang w:val="en-GB" w:eastAsia="en-GB"/>
        </w:rPr>
        <w:t>s-NonIntraSearch</w:t>
      </w:r>
      <w:r w:rsidRPr="00871500">
        <w:rPr>
          <w:rFonts w:ascii="Arial" w:eastAsia="SimSun" w:hAnsi="Arial" w:cs="Arial"/>
          <w:bCs/>
          <w:szCs w:val="20"/>
          <w:lang w:val="en-GB" w:eastAsia="en-GB"/>
        </w:rPr>
        <w:t xml:space="preserve"> thresholds and EMR carriers:</w:t>
      </w:r>
      <w:bookmarkEnd w:id="12"/>
    </w:p>
    <w:p w14:paraId="317821B8" w14:textId="7C15F914" w:rsidR="00871500" w:rsidRPr="00871500" w:rsidRDefault="00871500" w:rsidP="00871500">
      <w:pPr>
        <w:pStyle w:val="ListParagraph"/>
        <w:spacing w:after="0" w:line="120" w:lineRule="atLeast"/>
        <w:ind w:left="360"/>
        <w:rPr>
          <w:rFonts w:ascii="Arial" w:eastAsia="SimSun" w:hAnsi="Arial" w:cs="Arial"/>
          <w:bCs/>
          <w:szCs w:val="20"/>
          <w:lang w:val="en-GB" w:eastAsia="en-GB"/>
        </w:rPr>
      </w:pPr>
      <w:r w:rsidRPr="00871500">
        <w:rPr>
          <w:rFonts w:ascii="Arial" w:eastAsia="SimSun" w:hAnsi="Arial" w:cs="Arial"/>
          <w:bCs/>
          <w:szCs w:val="20"/>
          <w:lang w:val="en-GB" w:eastAsia="en-GB"/>
        </w:rPr>
        <w:t xml:space="preserve">In agreed CR </w:t>
      </w:r>
      <w:r w:rsidRPr="00871500">
        <w:rPr>
          <w:rFonts w:ascii="Arial" w:eastAsia="SimSun" w:hAnsi="Arial" w:cs="Arial"/>
          <w:bCs/>
          <w:szCs w:val="20"/>
          <w:lang w:val="en-GB" w:eastAsia="en-GB"/>
        </w:rPr>
        <w:fldChar w:fldCharType="begin"/>
      </w:r>
      <w:r w:rsidRPr="00871500">
        <w:rPr>
          <w:rFonts w:ascii="Arial" w:eastAsia="SimSun" w:hAnsi="Arial" w:cs="Arial"/>
          <w:bCs/>
          <w:szCs w:val="20"/>
          <w:lang w:val="en-GB" w:eastAsia="en-GB"/>
        </w:rPr>
        <w:instrText xml:space="preserve"> REF _Ref40197104 \n \h </w:instrText>
      </w:r>
      <w:r>
        <w:rPr>
          <w:rFonts w:ascii="Arial" w:eastAsia="SimSun" w:hAnsi="Arial" w:cs="Arial"/>
          <w:bCs/>
          <w:szCs w:val="20"/>
          <w:lang w:val="en-GB" w:eastAsia="en-GB"/>
        </w:rPr>
        <w:instrText xml:space="preserve"> \* MERGEFORMAT </w:instrText>
      </w:r>
      <w:r w:rsidRPr="00871500">
        <w:rPr>
          <w:rFonts w:ascii="Arial" w:eastAsia="SimSun" w:hAnsi="Arial" w:cs="Arial"/>
          <w:bCs/>
          <w:szCs w:val="20"/>
          <w:lang w:val="en-GB" w:eastAsia="en-GB"/>
        </w:rPr>
      </w:r>
      <w:r w:rsidRPr="00871500">
        <w:rPr>
          <w:rFonts w:ascii="Arial" w:eastAsia="SimSun" w:hAnsi="Arial" w:cs="Arial"/>
          <w:bCs/>
          <w:szCs w:val="20"/>
          <w:lang w:val="en-GB" w:eastAsia="en-GB"/>
        </w:rPr>
        <w:fldChar w:fldCharType="separate"/>
      </w:r>
      <w:r w:rsidR="006F2AB5">
        <w:rPr>
          <w:rFonts w:ascii="Arial" w:eastAsia="SimSun" w:hAnsi="Arial" w:cs="Arial"/>
          <w:bCs/>
          <w:szCs w:val="20"/>
          <w:lang w:val="en-GB" w:eastAsia="en-GB"/>
        </w:rPr>
        <w:t>[2]</w:t>
      </w:r>
      <w:r w:rsidRPr="00871500">
        <w:rPr>
          <w:rFonts w:ascii="Arial" w:eastAsia="SimSun" w:hAnsi="Arial" w:cs="Arial"/>
          <w:bCs/>
          <w:szCs w:val="20"/>
          <w:lang w:val="en-GB" w:eastAsia="en-GB"/>
        </w:rPr>
        <w:fldChar w:fldCharType="end"/>
      </w:r>
      <w:r w:rsidRPr="00871500">
        <w:rPr>
          <w:rFonts w:ascii="Arial" w:eastAsia="SimSun" w:hAnsi="Arial" w:cs="Arial"/>
          <w:bCs/>
          <w:szCs w:val="20"/>
          <w:lang w:val="en-GB" w:eastAsia="en-GB"/>
        </w:rPr>
        <w:t xml:space="preserve">, it is already agreed and specified in Section 4.3.2.2 that “for overlapping carriers, the inter-frequency measurement requirements in section 4.2.2.4 apply. For overlapping carriers, the inter-RAT measurement requirements in section 4.2.2.5 apply.” According to the current descriptions in these 2 sections, both </w:t>
      </w:r>
      <w:r w:rsidRPr="00871500">
        <w:rPr>
          <w:rFonts w:ascii="Arial" w:eastAsia="SimSun" w:hAnsi="Arial" w:cs="Arial"/>
          <w:b/>
          <w:bCs/>
          <w:szCs w:val="20"/>
          <w:lang w:val="en-GB" w:eastAsia="en-GB"/>
        </w:rPr>
        <w:t>measurement principles</w:t>
      </w:r>
      <w:r w:rsidRPr="00871500">
        <w:rPr>
          <w:rFonts w:ascii="Arial" w:eastAsia="SimSun" w:hAnsi="Arial" w:cs="Arial"/>
          <w:bCs/>
          <w:szCs w:val="20"/>
          <w:lang w:val="en-GB" w:eastAsia="en-GB"/>
        </w:rPr>
        <w:t xml:space="preserve"> and </w:t>
      </w:r>
      <w:r w:rsidRPr="00871500">
        <w:rPr>
          <w:rFonts w:ascii="Arial" w:eastAsia="SimSun" w:hAnsi="Arial" w:cs="Arial"/>
          <w:b/>
          <w:bCs/>
          <w:szCs w:val="20"/>
          <w:lang w:val="en-GB" w:eastAsia="en-GB"/>
        </w:rPr>
        <w:t>measurement requirements</w:t>
      </w:r>
      <w:r w:rsidRPr="00871500">
        <w:rPr>
          <w:rFonts w:ascii="Arial" w:eastAsia="SimSun" w:hAnsi="Arial" w:cs="Arial"/>
          <w:bCs/>
          <w:szCs w:val="20"/>
          <w:lang w:val="en-GB" w:eastAsia="en-GB"/>
        </w:rPr>
        <w:t xml:space="preserve"> are already specified. It is very clear that:</w:t>
      </w:r>
    </w:p>
    <w:p w14:paraId="4E447512" w14:textId="05CAF5DD" w:rsidR="00871500" w:rsidRPr="00871500" w:rsidRDefault="00871500" w:rsidP="00871500">
      <w:pPr>
        <w:pStyle w:val="ListParagraph"/>
        <w:numPr>
          <w:ilvl w:val="0"/>
          <w:numId w:val="30"/>
        </w:numPr>
        <w:spacing w:after="0" w:line="120" w:lineRule="atLeast"/>
        <w:rPr>
          <w:rFonts w:ascii="Arial" w:eastAsia="SimSun" w:hAnsi="Arial" w:cs="Arial"/>
          <w:bCs/>
          <w:szCs w:val="20"/>
          <w:lang w:val="en-GB" w:eastAsia="en-GB"/>
        </w:rPr>
      </w:pPr>
      <w:r w:rsidRPr="00E02E43">
        <w:rPr>
          <w:rFonts w:ascii="Arial" w:eastAsia="SimSun" w:hAnsi="Arial" w:cs="Arial"/>
          <w:bCs/>
          <w:szCs w:val="20"/>
          <w:lang w:val="en-GB" w:eastAsia="en-GB"/>
        </w:rPr>
        <w:t>When</w:t>
      </w:r>
      <w:r w:rsidRPr="00871500">
        <w:rPr>
          <w:rFonts w:ascii="Arial" w:eastAsia="SimSun" w:hAnsi="Arial" w:cs="Arial"/>
          <w:bCs/>
          <w:szCs w:val="20"/>
          <w:lang w:val="en-GB" w:eastAsia="en-GB"/>
        </w:rPr>
        <w:t xml:space="preserve"> </w:t>
      </w:r>
      <w:r w:rsidRPr="00871500">
        <w:rPr>
          <w:rFonts w:ascii="Times New Roman" w:eastAsia="SimSun" w:hAnsi="Times New Roman" w:cs="Times New Roman"/>
          <w:szCs w:val="20"/>
          <w:lang w:val="en-GB" w:eastAsia="en-US"/>
        </w:rPr>
        <w:t>Srxlev &gt;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and</w:t>
      </w:r>
      <w:r w:rsidRPr="00871500">
        <w:rPr>
          <w:rFonts w:ascii="Times New Roman" w:eastAsia="SimSun" w:hAnsi="Times New Roman" w:cs="Times New Roman"/>
          <w:szCs w:val="20"/>
          <w:lang w:val="en-GB" w:eastAsia="en-US"/>
        </w:rPr>
        <w:t xml:space="preserve"> Squal &gt; S</w:t>
      </w:r>
      <w:r w:rsidRPr="00871500">
        <w:rPr>
          <w:rFonts w:ascii="Times New Roman" w:eastAsia="SimSun" w:hAnsi="Times New Roman" w:cs="Times New Roman"/>
          <w:szCs w:val="20"/>
          <w:vertAlign w:val="subscript"/>
          <w:lang w:val="en-GB" w:eastAsia="en-US"/>
        </w:rPr>
        <w:t>nonIntraSearchQ</w:t>
      </w:r>
      <w:r w:rsidRPr="00871500">
        <w:rPr>
          <w:rFonts w:ascii="Arial" w:eastAsia="SimSun" w:hAnsi="Arial" w:cs="Arial"/>
          <w:bCs/>
          <w:szCs w:val="20"/>
          <w:lang w:val="en-GB" w:eastAsia="en-GB"/>
        </w:rPr>
        <w:t xml:space="preserve">: </w:t>
      </w:r>
      <w:r w:rsidRPr="00E02E43">
        <w:rPr>
          <w:rFonts w:ascii="Arial" w:eastAsia="SimSun" w:hAnsi="Arial" w:cs="Arial"/>
          <w:bCs/>
          <w:szCs w:val="20"/>
          <w:lang w:val="en-GB" w:eastAsia="en-GB"/>
        </w:rPr>
        <w:t>UE shall search for inter-frequency layers of higher priority and inter-RAT E-UTRAN layers of higher priority at least every</w:t>
      </w:r>
      <w:r w:rsidRPr="00871500">
        <w:rPr>
          <w:rFonts w:ascii="Times New Roman" w:eastAsia="SimSun" w:hAnsi="Times New Roman" w:cs="Times New Roman"/>
          <w:szCs w:val="20"/>
          <w:lang w:val="en-GB" w:eastAsia="en-US"/>
        </w:rPr>
        <w:t xml:space="preserve"> T</w:t>
      </w:r>
      <w:r w:rsidRPr="00871500">
        <w:rPr>
          <w:rFonts w:ascii="Times New Roman" w:eastAsia="SimSun" w:hAnsi="Times New Roman" w:cs="Times New Roman"/>
          <w:szCs w:val="20"/>
          <w:vertAlign w:val="subscript"/>
          <w:lang w:val="en-GB" w:eastAsia="en-US"/>
        </w:rPr>
        <w:t>higher_priority_search</w:t>
      </w:r>
    </w:p>
    <w:p w14:paraId="21897129" w14:textId="090763BE" w:rsidR="00871500" w:rsidRPr="00871500" w:rsidRDefault="00871500" w:rsidP="00871500">
      <w:pPr>
        <w:pStyle w:val="ListParagraph"/>
        <w:numPr>
          <w:ilvl w:val="0"/>
          <w:numId w:val="30"/>
        </w:numPr>
        <w:spacing w:after="0" w:line="120" w:lineRule="atLeast"/>
        <w:rPr>
          <w:rFonts w:ascii="Arial" w:eastAsia="SimSun" w:hAnsi="Arial" w:cs="Arial"/>
          <w:bCs/>
          <w:szCs w:val="20"/>
          <w:lang w:val="en-GB" w:eastAsia="en-GB"/>
        </w:rPr>
      </w:pPr>
      <w:r w:rsidRPr="00E02E43">
        <w:rPr>
          <w:rFonts w:ascii="Arial" w:eastAsia="SimSun" w:hAnsi="Arial" w:cs="Arial"/>
          <w:bCs/>
          <w:szCs w:val="20"/>
          <w:lang w:val="en-GB" w:eastAsia="en-GB"/>
        </w:rPr>
        <w:t>When</w:t>
      </w:r>
      <w:r w:rsidRPr="00871500">
        <w:rPr>
          <w:rFonts w:ascii="Times New Roman" w:eastAsia="SimSun" w:hAnsi="Times New Roman" w:cs="Times New Roman"/>
          <w:szCs w:val="20"/>
          <w:lang w:val="en-GB" w:eastAsia="en-US"/>
        </w:rPr>
        <w:t xml:space="preserve"> Srxlev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or</w:t>
      </w:r>
      <w:r w:rsidRPr="00871500">
        <w:rPr>
          <w:rFonts w:ascii="Times New Roman" w:eastAsia="SimSun" w:hAnsi="Times New Roman" w:cs="Times New Roman"/>
          <w:szCs w:val="20"/>
          <w:lang w:val="en-GB" w:eastAsia="en-US"/>
        </w:rPr>
        <w:t xml:space="preserve"> Squal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nonIntraSearchQ</w:t>
      </w:r>
      <w:r w:rsidRPr="00871500">
        <w:rPr>
          <w:rFonts w:ascii="Arial" w:eastAsia="SimSun" w:hAnsi="Arial" w:cs="Arial"/>
          <w:bCs/>
          <w:szCs w:val="20"/>
          <w:lang w:val="en-GB" w:eastAsia="en-GB"/>
        </w:rPr>
        <w:t xml:space="preserve">: </w:t>
      </w:r>
      <w:r w:rsidRPr="00E02E43">
        <w:rPr>
          <w:rFonts w:ascii="Arial" w:eastAsia="SimSun" w:hAnsi="Arial" w:cs="Arial"/>
          <w:bCs/>
          <w:szCs w:val="20"/>
          <w:lang w:val="en-GB" w:eastAsia="en-GB"/>
        </w:rPr>
        <w:t>UE shall search for and measure inter-frequency layers of higher, equal or lower priority layers and follow the requirement in Table 4.2.2.4-1. UE shall search for and measure inter-RAT E-UTRAN layers of higher, lower priority layers and follow the requirement in Table 4.2.2.5-1.</w:t>
      </w:r>
    </w:p>
    <w:p w14:paraId="5B1940A3" w14:textId="2D9551D7" w:rsidR="00871500" w:rsidRDefault="00871500" w:rsidP="00871500">
      <w:pPr>
        <w:pStyle w:val="ListParagraph"/>
        <w:spacing w:after="0" w:line="120" w:lineRule="atLeast"/>
        <w:ind w:left="360"/>
        <w:rPr>
          <w:rFonts w:ascii="Arial" w:eastAsia="SimSun" w:hAnsi="Arial" w:cs="Arial"/>
          <w:bCs/>
          <w:sz w:val="20"/>
          <w:szCs w:val="20"/>
          <w:lang w:val="en-GB" w:eastAsia="en-GB"/>
        </w:rPr>
      </w:pPr>
      <w:r>
        <w:rPr>
          <w:rFonts w:ascii="Arial" w:hAnsi="Arial" w:cs="Arial"/>
          <w:noProof/>
        </w:rPr>
        <mc:AlternateContent>
          <mc:Choice Requires="wps">
            <w:drawing>
              <wp:anchor distT="0" distB="0" distL="114300" distR="114300" simplePos="0" relativeHeight="251666432" behindDoc="0" locked="0" layoutInCell="1" allowOverlap="1" wp14:anchorId="36B23A17" wp14:editId="73D53C6B">
                <wp:simplePos x="0" y="0"/>
                <wp:positionH relativeFrom="margin">
                  <wp:posOffset>-67779</wp:posOffset>
                </wp:positionH>
                <wp:positionV relativeFrom="paragraph">
                  <wp:posOffset>195916</wp:posOffset>
                </wp:positionV>
                <wp:extent cx="6353810" cy="3005289"/>
                <wp:effectExtent l="0" t="0" r="27940" b="24130"/>
                <wp:wrapNone/>
                <wp:docPr id="3" name="Text Box 3"/>
                <wp:cNvGraphicFramePr/>
                <a:graphic xmlns:a="http://schemas.openxmlformats.org/drawingml/2006/main">
                  <a:graphicData uri="http://schemas.microsoft.com/office/word/2010/wordprocessingShape">
                    <wps:wsp>
                      <wps:cNvSpPr txBox="1"/>
                      <wps:spPr>
                        <a:xfrm>
                          <a:off x="0" y="0"/>
                          <a:ext cx="6353810" cy="300528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060EC8" w14:textId="77777777" w:rsidR="00892B8E" w:rsidRPr="00871500" w:rsidRDefault="00892B8E" w:rsidP="00871500">
                            <w:pPr>
                              <w:keepNext/>
                              <w:keepLines/>
                              <w:spacing w:before="120" w:after="180" w:line="240" w:lineRule="auto"/>
                              <w:ind w:left="1418" w:hanging="1418"/>
                              <w:outlineLvl w:val="3"/>
                              <w:rPr>
                                <w:rFonts w:ascii="Arial" w:eastAsia="SimSun" w:hAnsi="Arial" w:cs="Times New Roman"/>
                                <w:sz w:val="24"/>
                                <w:szCs w:val="20"/>
                                <w:lang w:eastAsia="zh-CN"/>
                              </w:rPr>
                            </w:pPr>
                            <w:r w:rsidRPr="00871500">
                              <w:rPr>
                                <w:rFonts w:ascii="Arial" w:eastAsia="SimSun" w:hAnsi="Arial" w:cs="Times New Roman"/>
                                <w:sz w:val="24"/>
                                <w:szCs w:val="20"/>
                                <w:lang w:eastAsia="zh-CN"/>
                              </w:rPr>
                              <w:t>4.2.2.4</w:t>
                            </w:r>
                            <w:r w:rsidRPr="00871500">
                              <w:rPr>
                                <w:rFonts w:ascii="Arial" w:eastAsia="SimSun" w:hAnsi="Arial" w:cs="Times New Roman"/>
                                <w:sz w:val="24"/>
                                <w:szCs w:val="20"/>
                                <w:lang w:eastAsia="zh-CN"/>
                              </w:rPr>
                              <w:tab/>
                              <w:t>Measurements of inter-frequency NR cells</w:t>
                            </w:r>
                          </w:p>
                          <w:p w14:paraId="1071FBFB" w14:textId="77777777" w:rsidR="00892B8E" w:rsidRPr="00871500" w:rsidRDefault="00892B8E" w:rsidP="00871500">
                            <w:pPr>
                              <w:spacing w:after="180" w:line="180" w:lineRule="exact"/>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FDC8041"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If Srxlev &gt;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and Squal &gt; S</w:t>
                            </w:r>
                            <w:r w:rsidRPr="00871500">
                              <w:rPr>
                                <w:rFonts w:ascii="Times New Roman" w:eastAsia="SimSun" w:hAnsi="Times New Roman" w:cs="Times New Roman"/>
                                <w:sz w:val="20"/>
                                <w:szCs w:val="20"/>
                                <w:vertAlign w:val="subscript"/>
                                <w:lang w:val="en-GB" w:eastAsia="en-US"/>
                              </w:rPr>
                              <w:t>nonIntraSearchQ</w:t>
                            </w:r>
                            <w:r w:rsidRPr="00871500">
                              <w:rPr>
                                <w:rFonts w:ascii="Times New Roman" w:eastAsia="SimSun" w:hAnsi="Times New Roman" w:cs="Times New Roman"/>
                                <w:sz w:val="20"/>
                                <w:szCs w:val="20"/>
                                <w:lang w:val="en-GB" w:eastAsia="en-US"/>
                              </w:rPr>
                              <w:t xml:space="preserve"> then the UE shall search for inter-frequency layers of higher priority at least every T</w:t>
                            </w:r>
                            <w:r w:rsidRPr="00871500">
                              <w:rPr>
                                <w:rFonts w:ascii="Times New Roman" w:eastAsia="SimSun" w:hAnsi="Times New Roman" w:cs="Times New Roman"/>
                                <w:sz w:val="20"/>
                                <w:szCs w:val="20"/>
                                <w:vertAlign w:val="subscript"/>
                                <w:lang w:val="en-GB" w:eastAsia="en-US"/>
                              </w:rPr>
                              <w:t xml:space="preserve">higher_priority_search </w:t>
                            </w:r>
                            <w:r w:rsidRPr="00871500">
                              <w:rPr>
                                <w:rFonts w:ascii="Times New Roman" w:eastAsia="SimSun" w:hAnsi="Times New Roman" w:cs="Times New Roman"/>
                                <w:sz w:val="20"/>
                                <w:szCs w:val="20"/>
                                <w:lang w:val="en-GB" w:eastAsia="en-US"/>
                              </w:rPr>
                              <w:t>where T</w:t>
                            </w:r>
                            <w:r w:rsidRPr="00871500">
                              <w:rPr>
                                <w:rFonts w:ascii="Times New Roman" w:eastAsia="SimSun" w:hAnsi="Times New Roman" w:cs="Times New Roman"/>
                                <w:sz w:val="20"/>
                                <w:szCs w:val="20"/>
                                <w:vertAlign w:val="subscript"/>
                                <w:lang w:val="en-GB" w:eastAsia="en-US"/>
                              </w:rPr>
                              <w:t>higher_priority_search</w:t>
                            </w:r>
                            <w:r w:rsidRPr="00871500">
                              <w:rPr>
                                <w:rFonts w:ascii="Times New Roman" w:eastAsia="SimSun" w:hAnsi="Times New Roman" w:cs="Times New Roman"/>
                                <w:sz w:val="20"/>
                                <w:szCs w:val="20"/>
                                <w:lang w:val="en-GB" w:eastAsia="en-US"/>
                              </w:rPr>
                              <w:t xml:space="preserve"> is described in clause 4.2.2.7.</w:t>
                            </w:r>
                          </w:p>
                          <w:p w14:paraId="49314708" w14:textId="77777777" w:rsidR="00892B8E"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 xml:space="preserve">If Srxlev </w:t>
                            </w:r>
                            <w:r w:rsidRPr="00871500">
                              <w:rPr>
                                <w:rFonts w:ascii="Times New Roman" w:eastAsia="SimSun" w:hAnsi="Times New Roman" w:cs="Times New Roman" w:hint="eastAsia"/>
                                <w:sz w:val="20"/>
                                <w:szCs w:val="20"/>
                                <w:lang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or Squal </w:t>
                            </w:r>
                            <w:r w:rsidRPr="00871500">
                              <w:rPr>
                                <w:rFonts w:ascii="Times New Roman" w:eastAsia="SimSun" w:hAnsi="Times New Roman" w:cs="Times New Roman" w:hint="eastAsia"/>
                                <w:sz w:val="20"/>
                                <w:szCs w:val="20"/>
                                <w:lang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nonIntraSearchQ</w:t>
                            </w:r>
                            <w:r w:rsidRPr="00871500">
                              <w:rPr>
                                <w:rFonts w:ascii="Times New Roman" w:eastAsia="SimSun" w:hAnsi="Times New Roman" w:cs="Times New Roman"/>
                                <w:sz w:val="20"/>
                                <w:szCs w:val="20"/>
                                <w:lang w:val="en-GB" w:eastAsia="en-US"/>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83BF819" w14:textId="77777777" w:rsidR="00892B8E" w:rsidRPr="00871500" w:rsidRDefault="00892B8E" w:rsidP="00871500">
                            <w:pPr>
                              <w:keepNext/>
                              <w:keepLines/>
                              <w:spacing w:before="120" w:after="180" w:line="240" w:lineRule="auto"/>
                              <w:ind w:left="1418" w:hanging="1418"/>
                              <w:outlineLvl w:val="3"/>
                              <w:rPr>
                                <w:rFonts w:ascii="Arial" w:eastAsia="SimSun" w:hAnsi="Arial" w:cs="Times New Roman"/>
                                <w:sz w:val="24"/>
                                <w:szCs w:val="20"/>
                                <w:lang w:eastAsia="zh-CN"/>
                              </w:rPr>
                            </w:pPr>
                            <w:bookmarkStart w:id="13" w:name="_Toc5952539"/>
                            <w:r w:rsidRPr="00871500">
                              <w:rPr>
                                <w:rFonts w:ascii="Arial" w:eastAsia="SimSun" w:hAnsi="Arial" w:cs="Times New Roman"/>
                                <w:sz w:val="24"/>
                                <w:szCs w:val="20"/>
                                <w:lang w:eastAsia="zh-CN"/>
                              </w:rPr>
                              <w:t>4.2.2.5</w:t>
                            </w:r>
                            <w:r w:rsidRPr="00871500">
                              <w:rPr>
                                <w:rFonts w:ascii="Arial" w:eastAsia="SimSun" w:hAnsi="Arial" w:cs="Times New Roman"/>
                                <w:sz w:val="24"/>
                                <w:szCs w:val="20"/>
                                <w:lang w:eastAsia="zh-CN"/>
                              </w:rPr>
                              <w:tab/>
                              <w:t>Measurements of inter-RAT E-UTRAN cells</w:t>
                            </w:r>
                            <w:bookmarkEnd w:id="13"/>
                          </w:p>
                          <w:p w14:paraId="6FA996C5"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If Srxlev &gt;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and Squal &gt; S</w:t>
                            </w:r>
                            <w:r w:rsidRPr="00871500">
                              <w:rPr>
                                <w:rFonts w:ascii="Times New Roman" w:eastAsia="SimSun" w:hAnsi="Times New Roman" w:cs="Times New Roman"/>
                                <w:sz w:val="20"/>
                                <w:szCs w:val="20"/>
                                <w:vertAlign w:val="subscript"/>
                                <w:lang w:val="en-GB" w:eastAsia="en-US"/>
                              </w:rPr>
                              <w:t>nonIntraSearchQ</w:t>
                            </w:r>
                            <w:r w:rsidRPr="00871500" w:rsidDel="00937E5B">
                              <w:rPr>
                                <w:rFonts w:ascii="Times New Roman" w:eastAsia="SimSun" w:hAnsi="Times New Roman" w:cs="Times New Roman"/>
                                <w:sz w:val="20"/>
                                <w:szCs w:val="20"/>
                                <w:lang w:val="en-GB" w:eastAsia="en-US"/>
                              </w:rPr>
                              <w:t xml:space="preserve"> </w:t>
                            </w:r>
                            <w:r w:rsidRPr="00871500">
                              <w:rPr>
                                <w:rFonts w:ascii="Times New Roman" w:eastAsia="SimSun" w:hAnsi="Times New Roman" w:cs="Times New Roman"/>
                                <w:sz w:val="20"/>
                                <w:szCs w:val="20"/>
                                <w:lang w:val="en-GB" w:eastAsia="en-US"/>
                              </w:rPr>
                              <w:t>then the UE shall search for inter-RAT E-UTRAN layers of higher priority at least every T</w:t>
                            </w:r>
                            <w:r w:rsidRPr="00871500">
                              <w:rPr>
                                <w:rFonts w:ascii="Times New Roman" w:eastAsia="SimSun" w:hAnsi="Times New Roman" w:cs="Times New Roman"/>
                                <w:sz w:val="20"/>
                                <w:szCs w:val="20"/>
                                <w:vertAlign w:val="subscript"/>
                                <w:lang w:val="en-GB" w:eastAsia="en-US"/>
                              </w:rPr>
                              <w:t xml:space="preserve">higher_priority_search </w:t>
                            </w:r>
                            <w:r w:rsidRPr="00871500">
                              <w:rPr>
                                <w:rFonts w:ascii="Times New Roman" w:eastAsia="SimSun" w:hAnsi="Times New Roman" w:cs="Times New Roman"/>
                                <w:sz w:val="20"/>
                                <w:szCs w:val="20"/>
                                <w:lang w:val="en-GB" w:eastAsia="en-US"/>
                              </w:rPr>
                              <w:t>where T</w:t>
                            </w:r>
                            <w:r w:rsidRPr="00871500">
                              <w:rPr>
                                <w:rFonts w:ascii="Times New Roman" w:eastAsia="SimSun" w:hAnsi="Times New Roman" w:cs="Times New Roman"/>
                                <w:sz w:val="20"/>
                                <w:szCs w:val="20"/>
                                <w:vertAlign w:val="subscript"/>
                                <w:lang w:val="en-GB" w:eastAsia="en-US"/>
                              </w:rPr>
                              <w:t>higher_priority_search</w:t>
                            </w:r>
                            <w:r w:rsidRPr="00871500">
                              <w:rPr>
                                <w:rFonts w:ascii="Times New Roman" w:eastAsia="SimSun" w:hAnsi="Times New Roman" w:cs="Times New Roman"/>
                                <w:sz w:val="20"/>
                                <w:szCs w:val="20"/>
                                <w:lang w:val="en-GB" w:eastAsia="en-US"/>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71500">
                                <w:rPr>
                                  <w:rFonts w:ascii="Times New Roman" w:eastAsia="SimSun" w:hAnsi="Times New Roman" w:cs="Times New Roman"/>
                                  <w:sz w:val="20"/>
                                  <w:szCs w:val="20"/>
                                  <w:lang w:val="en-GB" w:eastAsia="en-US"/>
                                </w:rPr>
                                <w:t>4.2.2</w:t>
                              </w:r>
                            </w:smartTag>
                          </w:p>
                          <w:p w14:paraId="5809EC8A"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 xml:space="preserve">If Srxlev </w:t>
                            </w:r>
                            <w:r w:rsidRPr="00871500">
                              <w:rPr>
                                <w:rFonts w:ascii="Times New Roman" w:eastAsia="SimSun" w:hAnsi="Times New Roman" w:cs="Times New Roman" w:hint="eastAsia"/>
                                <w:sz w:val="20"/>
                                <w:szCs w:val="20"/>
                                <w:lang w:val="en-GB"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or Squal </w:t>
                            </w:r>
                            <w:r w:rsidRPr="00871500">
                              <w:rPr>
                                <w:rFonts w:ascii="Times New Roman" w:eastAsia="SimSun" w:hAnsi="Times New Roman" w:cs="Times New Roman" w:hint="eastAsia"/>
                                <w:sz w:val="20"/>
                                <w:szCs w:val="20"/>
                                <w:lang w:val="en-GB"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 xml:space="preserve">nonIntraSearchQ </w:t>
                            </w:r>
                            <w:r w:rsidRPr="00871500">
                              <w:rPr>
                                <w:rFonts w:ascii="Times New Roman" w:eastAsia="SimSun" w:hAnsi="Times New Roman" w:cs="Times New Roman"/>
                                <w:sz w:val="20"/>
                                <w:szCs w:val="20"/>
                                <w:lang w:val="en-GB" w:eastAsia="en-US"/>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1E70F20" w14:textId="77777777" w:rsidR="00892B8E" w:rsidRPr="00871500" w:rsidRDefault="00892B8E" w:rsidP="00871500">
                            <w:pPr>
                              <w:spacing w:after="180" w:line="240" w:lineRule="auto"/>
                              <w:jc w:val="both"/>
                              <w:rPr>
                                <w:rFonts w:ascii="Times New Roman" w:eastAsia="SimSun" w:hAnsi="Times New Roman" w:cs="v4.2.0"/>
                                <w:sz w:val="20"/>
                                <w:szCs w:val="20"/>
                                <w:lang w:val="en-GB" w:eastAsia="en-US"/>
                              </w:rPr>
                            </w:pPr>
                          </w:p>
                          <w:p w14:paraId="2CA2091C" w14:textId="77777777" w:rsidR="00892B8E" w:rsidRPr="00AB3275" w:rsidRDefault="00892B8E" w:rsidP="00871500">
                            <w:pPr>
                              <w:spacing w:after="0" w:line="180" w:lineRule="exact"/>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B23A17" id="_x0000_t202" coordsize="21600,21600" o:spt="202" path="m,l,21600r21600,l21600,xe">
                <v:stroke joinstyle="miter"/>
                <v:path gradientshapeok="t" o:connecttype="rect"/>
              </v:shapetype>
              <v:shape id="Text Box 3" o:spid="_x0000_s1026" type="#_x0000_t202" style="position:absolute;left:0;text-align:left;margin-left:-5.35pt;margin-top:15.45pt;width:500.3pt;height:236.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" fillcolor="white [3201]" strokeweight=".5pt">
                <v:textbox>
                  <w:txbxContent>
                    <w:p w14:paraId="71060EC8" w14:textId="77777777" w:rsidR="00892B8E" w:rsidRPr="00871500" w:rsidRDefault="00892B8E" w:rsidP="00871500">
                      <w:pPr>
                        <w:keepNext/>
                        <w:keepLines/>
                        <w:spacing w:before="120" w:after="180" w:line="240" w:lineRule="auto"/>
                        <w:ind w:left="1418" w:hanging="1418"/>
                        <w:outlineLvl w:val="3"/>
                        <w:rPr>
                          <w:rFonts w:ascii="Arial" w:eastAsia="SimSun" w:hAnsi="Arial" w:cs="Times New Roman"/>
                          <w:sz w:val="24"/>
                          <w:szCs w:val="20"/>
                          <w:lang w:eastAsia="zh-CN"/>
                        </w:rPr>
                      </w:pPr>
                      <w:r w:rsidRPr="00871500">
                        <w:rPr>
                          <w:rFonts w:ascii="Arial" w:eastAsia="SimSun" w:hAnsi="Arial" w:cs="Times New Roman"/>
                          <w:sz w:val="24"/>
                          <w:szCs w:val="20"/>
                          <w:lang w:eastAsia="zh-CN"/>
                        </w:rPr>
                        <w:t>4.2.2.4</w:t>
                      </w:r>
                      <w:r w:rsidRPr="00871500">
                        <w:rPr>
                          <w:rFonts w:ascii="Arial" w:eastAsia="SimSun" w:hAnsi="Arial" w:cs="Times New Roman"/>
                          <w:sz w:val="24"/>
                          <w:szCs w:val="20"/>
                          <w:lang w:eastAsia="zh-CN"/>
                        </w:rPr>
                        <w:tab/>
                        <w:t>Measurements of inter-frequency NR cells</w:t>
                      </w:r>
                    </w:p>
                    <w:p w14:paraId="1071FBFB" w14:textId="77777777" w:rsidR="00892B8E" w:rsidRPr="00871500" w:rsidRDefault="00892B8E" w:rsidP="00871500">
                      <w:pPr>
                        <w:spacing w:after="180" w:line="180" w:lineRule="exact"/>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FDC8041"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If Srxlev &gt;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and Squal &gt; S</w:t>
                      </w:r>
                      <w:r w:rsidRPr="00871500">
                        <w:rPr>
                          <w:rFonts w:ascii="Times New Roman" w:eastAsia="SimSun" w:hAnsi="Times New Roman" w:cs="Times New Roman"/>
                          <w:sz w:val="20"/>
                          <w:szCs w:val="20"/>
                          <w:vertAlign w:val="subscript"/>
                          <w:lang w:val="en-GB" w:eastAsia="en-US"/>
                        </w:rPr>
                        <w:t>nonIntraSearchQ</w:t>
                      </w:r>
                      <w:r w:rsidRPr="00871500">
                        <w:rPr>
                          <w:rFonts w:ascii="Times New Roman" w:eastAsia="SimSun" w:hAnsi="Times New Roman" w:cs="Times New Roman"/>
                          <w:sz w:val="20"/>
                          <w:szCs w:val="20"/>
                          <w:lang w:val="en-GB" w:eastAsia="en-US"/>
                        </w:rPr>
                        <w:t xml:space="preserve"> then the UE shall search for inter-frequency layers of higher priority at least every T</w:t>
                      </w:r>
                      <w:r w:rsidRPr="00871500">
                        <w:rPr>
                          <w:rFonts w:ascii="Times New Roman" w:eastAsia="SimSun" w:hAnsi="Times New Roman" w:cs="Times New Roman"/>
                          <w:sz w:val="20"/>
                          <w:szCs w:val="20"/>
                          <w:vertAlign w:val="subscript"/>
                          <w:lang w:val="en-GB" w:eastAsia="en-US"/>
                        </w:rPr>
                        <w:t xml:space="preserve">higher_priority_search </w:t>
                      </w:r>
                      <w:r w:rsidRPr="00871500">
                        <w:rPr>
                          <w:rFonts w:ascii="Times New Roman" w:eastAsia="SimSun" w:hAnsi="Times New Roman" w:cs="Times New Roman"/>
                          <w:sz w:val="20"/>
                          <w:szCs w:val="20"/>
                          <w:lang w:val="en-GB" w:eastAsia="en-US"/>
                        </w:rPr>
                        <w:t>where T</w:t>
                      </w:r>
                      <w:r w:rsidRPr="00871500">
                        <w:rPr>
                          <w:rFonts w:ascii="Times New Roman" w:eastAsia="SimSun" w:hAnsi="Times New Roman" w:cs="Times New Roman"/>
                          <w:sz w:val="20"/>
                          <w:szCs w:val="20"/>
                          <w:vertAlign w:val="subscript"/>
                          <w:lang w:val="en-GB" w:eastAsia="en-US"/>
                        </w:rPr>
                        <w:t>higher_priority_search</w:t>
                      </w:r>
                      <w:r w:rsidRPr="00871500">
                        <w:rPr>
                          <w:rFonts w:ascii="Times New Roman" w:eastAsia="SimSun" w:hAnsi="Times New Roman" w:cs="Times New Roman"/>
                          <w:sz w:val="20"/>
                          <w:szCs w:val="20"/>
                          <w:lang w:val="en-GB" w:eastAsia="en-US"/>
                        </w:rPr>
                        <w:t xml:space="preserve"> is described in clause 4.2.2.7.</w:t>
                      </w:r>
                    </w:p>
                    <w:p w14:paraId="49314708" w14:textId="77777777" w:rsidR="00892B8E"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 xml:space="preserve">If Srxlev </w:t>
                      </w:r>
                      <w:r w:rsidRPr="00871500">
                        <w:rPr>
                          <w:rFonts w:ascii="Times New Roman" w:eastAsia="SimSun" w:hAnsi="Times New Roman" w:cs="Times New Roman" w:hint="eastAsia"/>
                          <w:sz w:val="20"/>
                          <w:szCs w:val="20"/>
                          <w:lang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or Squal </w:t>
                      </w:r>
                      <w:r w:rsidRPr="00871500">
                        <w:rPr>
                          <w:rFonts w:ascii="Times New Roman" w:eastAsia="SimSun" w:hAnsi="Times New Roman" w:cs="Times New Roman" w:hint="eastAsia"/>
                          <w:sz w:val="20"/>
                          <w:szCs w:val="20"/>
                          <w:lang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nonIntraSearchQ</w:t>
                      </w:r>
                      <w:r w:rsidRPr="00871500">
                        <w:rPr>
                          <w:rFonts w:ascii="Times New Roman" w:eastAsia="SimSun" w:hAnsi="Times New Roman" w:cs="Times New Roman"/>
                          <w:sz w:val="20"/>
                          <w:szCs w:val="20"/>
                          <w:lang w:val="en-GB" w:eastAsia="en-US"/>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383BF819" w14:textId="77777777" w:rsidR="00892B8E" w:rsidRPr="00871500" w:rsidRDefault="00892B8E" w:rsidP="00871500">
                      <w:pPr>
                        <w:keepNext/>
                        <w:keepLines/>
                        <w:spacing w:before="120" w:after="180" w:line="240" w:lineRule="auto"/>
                        <w:ind w:left="1418" w:hanging="1418"/>
                        <w:outlineLvl w:val="3"/>
                        <w:rPr>
                          <w:rFonts w:ascii="Arial" w:eastAsia="SimSun" w:hAnsi="Arial" w:cs="Times New Roman"/>
                          <w:sz w:val="24"/>
                          <w:szCs w:val="20"/>
                          <w:lang w:eastAsia="zh-CN"/>
                        </w:rPr>
                      </w:pPr>
                      <w:bookmarkStart w:id="14" w:name="_Toc5952539"/>
                      <w:r w:rsidRPr="00871500">
                        <w:rPr>
                          <w:rFonts w:ascii="Arial" w:eastAsia="SimSun" w:hAnsi="Arial" w:cs="Times New Roman"/>
                          <w:sz w:val="24"/>
                          <w:szCs w:val="20"/>
                          <w:lang w:eastAsia="zh-CN"/>
                        </w:rPr>
                        <w:t>4.2.2.5</w:t>
                      </w:r>
                      <w:r w:rsidRPr="00871500">
                        <w:rPr>
                          <w:rFonts w:ascii="Arial" w:eastAsia="SimSun" w:hAnsi="Arial" w:cs="Times New Roman"/>
                          <w:sz w:val="24"/>
                          <w:szCs w:val="20"/>
                          <w:lang w:eastAsia="zh-CN"/>
                        </w:rPr>
                        <w:tab/>
                        <w:t>Measurements of inter-RAT E-UTRAN cells</w:t>
                      </w:r>
                      <w:bookmarkEnd w:id="14"/>
                    </w:p>
                    <w:p w14:paraId="6FA996C5"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If Srxlev &gt;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and Squal &gt; S</w:t>
                      </w:r>
                      <w:r w:rsidRPr="00871500">
                        <w:rPr>
                          <w:rFonts w:ascii="Times New Roman" w:eastAsia="SimSun" w:hAnsi="Times New Roman" w:cs="Times New Roman"/>
                          <w:sz w:val="20"/>
                          <w:szCs w:val="20"/>
                          <w:vertAlign w:val="subscript"/>
                          <w:lang w:val="en-GB" w:eastAsia="en-US"/>
                        </w:rPr>
                        <w:t>nonIntraSearchQ</w:t>
                      </w:r>
                      <w:r w:rsidRPr="00871500" w:rsidDel="00937E5B">
                        <w:rPr>
                          <w:rFonts w:ascii="Times New Roman" w:eastAsia="SimSun" w:hAnsi="Times New Roman" w:cs="Times New Roman"/>
                          <w:sz w:val="20"/>
                          <w:szCs w:val="20"/>
                          <w:lang w:val="en-GB" w:eastAsia="en-US"/>
                        </w:rPr>
                        <w:t xml:space="preserve"> </w:t>
                      </w:r>
                      <w:r w:rsidRPr="00871500">
                        <w:rPr>
                          <w:rFonts w:ascii="Times New Roman" w:eastAsia="SimSun" w:hAnsi="Times New Roman" w:cs="Times New Roman"/>
                          <w:sz w:val="20"/>
                          <w:szCs w:val="20"/>
                          <w:lang w:val="en-GB" w:eastAsia="en-US"/>
                        </w:rPr>
                        <w:t>then the UE shall search for inter-RAT E-UTRAN layers of higher priority at least every T</w:t>
                      </w:r>
                      <w:r w:rsidRPr="00871500">
                        <w:rPr>
                          <w:rFonts w:ascii="Times New Roman" w:eastAsia="SimSun" w:hAnsi="Times New Roman" w:cs="Times New Roman"/>
                          <w:sz w:val="20"/>
                          <w:szCs w:val="20"/>
                          <w:vertAlign w:val="subscript"/>
                          <w:lang w:val="en-GB" w:eastAsia="en-US"/>
                        </w:rPr>
                        <w:t xml:space="preserve">higher_priority_search </w:t>
                      </w:r>
                      <w:r w:rsidRPr="00871500">
                        <w:rPr>
                          <w:rFonts w:ascii="Times New Roman" w:eastAsia="SimSun" w:hAnsi="Times New Roman" w:cs="Times New Roman"/>
                          <w:sz w:val="20"/>
                          <w:szCs w:val="20"/>
                          <w:lang w:val="en-GB" w:eastAsia="en-US"/>
                        </w:rPr>
                        <w:t>where T</w:t>
                      </w:r>
                      <w:r w:rsidRPr="00871500">
                        <w:rPr>
                          <w:rFonts w:ascii="Times New Roman" w:eastAsia="SimSun" w:hAnsi="Times New Roman" w:cs="Times New Roman"/>
                          <w:sz w:val="20"/>
                          <w:szCs w:val="20"/>
                          <w:vertAlign w:val="subscript"/>
                          <w:lang w:val="en-GB" w:eastAsia="en-US"/>
                        </w:rPr>
                        <w:t>higher_priority_search</w:t>
                      </w:r>
                      <w:r w:rsidRPr="00871500">
                        <w:rPr>
                          <w:rFonts w:ascii="Times New Roman" w:eastAsia="SimSun" w:hAnsi="Times New Roman" w:cs="Times New Roman"/>
                          <w:sz w:val="20"/>
                          <w:szCs w:val="20"/>
                          <w:lang w:val="en-GB" w:eastAsia="en-US"/>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71500">
                          <w:rPr>
                            <w:rFonts w:ascii="Times New Roman" w:eastAsia="SimSun" w:hAnsi="Times New Roman" w:cs="Times New Roman"/>
                            <w:sz w:val="20"/>
                            <w:szCs w:val="20"/>
                            <w:lang w:val="en-GB" w:eastAsia="en-US"/>
                          </w:rPr>
                          <w:t>4.2.2</w:t>
                        </w:r>
                      </w:smartTag>
                    </w:p>
                    <w:p w14:paraId="5809EC8A" w14:textId="77777777" w:rsidR="00892B8E" w:rsidRPr="00871500" w:rsidRDefault="00892B8E" w:rsidP="00871500">
                      <w:pPr>
                        <w:spacing w:after="180" w:line="180" w:lineRule="exact"/>
                        <w:jc w:val="both"/>
                        <w:rPr>
                          <w:rFonts w:ascii="Times New Roman" w:eastAsia="SimSun" w:hAnsi="Times New Roman" w:cs="Times New Roman"/>
                          <w:sz w:val="20"/>
                          <w:szCs w:val="20"/>
                          <w:lang w:val="en-GB" w:eastAsia="en-US"/>
                        </w:rPr>
                      </w:pPr>
                      <w:r w:rsidRPr="00871500">
                        <w:rPr>
                          <w:rFonts w:ascii="Times New Roman" w:eastAsia="SimSun" w:hAnsi="Times New Roman" w:cs="Times New Roman"/>
                          <w:sz w:val="20"/>
                          <w:szCs w:val="20"/>
                          <w:lang w:val="en-GB" w:eastAsia="en-US"/>
                        </w:rPr>
                        <w:t xml:space="preserve">If Srxlev </w:t>
                      </w:r>
                      <w:r w:rsidRPr="00871500">
                        <w:rPr>
                          <w:rFonts w:ascii="Times New Roman" w:eastAsia="SimSun" w:hAnsi="Times New Roman" w:cs="Times New Roman" w:hint="eastAsia"/>
                          <w:sz w:val="20"/>
                          <w:szCs w:val="20"/>
                          <w:lang w:val="en-GB"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nonIntraSearchP</w:t>
                      </w:r>
                      <w:r w:rsidRPr="00871500">
                        <w:rPr>
                          <w:rFonts w:ascii="Times New Roman" w:eastAsia="SimSun" w:hAnsi="Times New Roman" w:cs="Times New Roman"/>
                          <w:sz w:val="20"/>
                          <w:szCs w:val="20"/>
                          <w:lang w:val="en-GB" w:eastAsia="en-US"/>
                        </w:rPr>
                        <w:t xml:space="preserve"> or Squal </w:t>
                      </w:r>
                      <w:r w:rsidRPr="00871500">
                        <w:rPr>
                          <w:rFonts w:ascii="Times New Roman" w:eastAsia="SimSun" w:hAnsi="Times New Roman" w:cs="Times New Roman" w:hint="eastAsia"/>
                          <w:sz w:val="20"/>
                          <w:szCs w:val="20"/>
                          <w:lang w:val="en-GB" w:eastAsia="en-US"/>
                        </w:rPr>
                        <w:t>≤</w:t>
                      </w:r>
                      <w:r w:rsidRPr="00871500">
                        <w:rPr>
                          <w:rFonts w:ascii="Times New Roman" w:eastAsia="SimSun" w:hAnsi="Times New Roman" w:cs="Times New Roman"/>
                          <w:sz w:val="20"/>
                          <w:szCs w:val="20"/>
                          <w:lang w:val="en-GB" w:eastAsia="en-US"/>
                        </w:rPr>
                        <w:t xml:space="preserve"> S</w:t>
                      </w:r>
                      <w:r w:rsidRPr="00871500">
                        <w:rPr>
                          <w:rFonts w:ascii="Times New Roman" w:eastAsia="SimSun" w:hAnsi="Times New Roman" w:cs="Times New Roman"/>
                          <w:sz w:val="20"/>
                          <w:szCs w:val="20"/>
                          <w:vertAlign w:val="subscript"/>
                          <w:lang w:val="en-GB" w:eastAsia="en-US"/>
                        </w:rPr>
                        <w:t xml:space="preserve">nonIntraSearchQ </w:t>
                      </w:r>
                      <w:r w:rsidRPr="00871500">
                        <w:rPr>
                          <w:rFonts w:ascii="Times New Roman" w:eastAsia="SimSun" w:hAnsi="Times New Roman" w:cs="Times New Roman"/>
                          <w:sz w:val="20"/>
                          <w:szCs w:val="20"/>
                          <w:lang w:val="en-GB" w:eastAsia="en-US"/>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1E70F20" w14:textId="77777777" w:rsidR="00892B8E" w:rsidRPr="00871500" w:rsidRDefault="00892B8E" w:rsidP="00871500">
                      <w:pPr>
                        <w:spacing w:after="180" w:line="240" w:lineRule="auto"/>
                        <w:jc w:val="both"/>
                        <w:rPr>
                          <w:rFonts w:ascii="Times New Roman" w:eastAsia="SimSun" w:hAnsi="Times New Roman" w:cs="v4.2.0"/>
                          <w:sz w:val="20"/>
                          <w:szCs w:val="20"/>
                          <w:lang w:val="en-GB" w:eastAsia="en-US"/>
                        </w:rPr>
                      </w:pPr>
                    </w:p>
                    <w:p w14:paraId="2CA2091C" w14:textId="77777777" w:rsidR="00892B8E" w:rsidRPr="00AB3275" w:rsidRDefault="00892B8E" w:rsidP="00871500">
                      <w:pPr>
                        <w:spacing w:after="0" w:line="180" w:lineRule="exact"/>
                        <w:rPr>
                          <w:lang w:val="en-GB"/>
                        </w:rPr>
                      </w:pPr>
                    </w:p>
                  </w:txbxContent>
                </v:textbox>
                <w10:wrap anchorx="margin"/>
              </v:shape>
            </w:pict>
          </mc:Fallback>
        </mc:AlternateContent>
      </w:r>
    </w:p>
    <w:p w14:paraId="72D18AF3" w14:textId="16D2BC7A"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6BCC6F08" w14:textId="69765466"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1CCC6F55" w14:textId="17700218"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69D7D93B" w14:textId="51B3B33E"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18B5A5F8" w14:textId="77777777"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0BACE666" w14:textId="7B90BB88"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030F9F97" w14:textId="77993FDC"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096A10BE" w14:textId="77777777"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4510F4EF" w14:textId="77777777"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3691503A" w14:textId="77777777"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7FBFA2B3" w14:textId="6911CA3D"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75D1A0DD" w14:textId="431F9895"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06153799" w14:textId="1970F4B4"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77029F0D" w14:textId="56BE4F58" w:rsidR="00871500" w:rsidRDefault="00871500" w:rsidP="00871500">
      <w:pPr>
        <w:pStyle w:val="ListParagraph"/>
        <w:spacing w:after="0" w:line="120" w:lineRule="atLeast"/>
        <w:ind w:left="360"/>
        <w:rPr>
          <w:rFonts w:ascii="Arial" w:eastAsia="SimSun" w:hAnsi="Arial" w:cs="Arial"/>
          <w:bCs/>
          <w:sz w:val="20"/>
          <w:szCs w:val="20"/>
          <w:lang w:val="en-GB" w:eastAsia="en-GB"/>
        </w:rPr>
      </w:pPr>
    </w:p>
    <w:p w14:paraId="3A9CB7F3" w14:textId="13E6A9DB" w:rsidR="00871500" w:rsidRPr="00871500" w:rsidRDefault="00871500" w:rsidP="00871500">
      <w:pPr>
        <w:pStyle w:val="ListParagraph"/>
        <w:spacing w:after="0" w:line="120" w:lineRule="atLeast"/>
        <w:ind w:left="360"/>
        <w:rPr>
          <w:rFonts w:ascii="Arial" w:eastAsia="SimSun" w:hAnsi="Arial" w:cs="Arial"/>
          <w:bCs/>
          <w:szCs w:val="20"/>
          <w:lang w:val="en-GB" w:eastAsia="en-GB"/>
        </w:rPr>
      </w:pPr>
      <w:r w:rsidRPr="00871500">
        <w:rPr>
          <w:rFonts w:ascii="Arial" w:eastAsia="SimSun" w:hAnsi="Arial" w:cs="Arial"/>
          <w:bCs/>
          <w:szCs w:val="20"/>
          <w:lang w:val="en-GB" w:eastAsia="en-GB"/>
        </w:rPr>
        <w:t xml:space="preserve">Therefore, based on current spec, </w:t>
      </w:r>
      <w:r w:rsidRPr="00871500">
        <w:rPr>
          <w:rFonts w:ascii="Arial" w:eastAsia="SimSun" w:hAnsi="Arial" w:cs="Arial"/>
          <w:bCs/>
          <w:i/>
          <w:szCs w:val="20"/>
          <w:lang w:val="en-GB" w:eastAsia="en-GB"/>
        </w:rPr>
        <w:t>s-NonIntraSearch</w:t>
      </w:r>
      <w:r w:rsidRPr="00871500">
        <w:rPr>
          <w:rFonts w:ascii="Arial" w:eastAsia="SimSun" w:hAnsi="Arial" w:cs="Arial"/>
          <w:bCs/>
          <w:szCs w:val="20"/>
          <w:lang w:val="en-GB" w:eastAsia="en-GB"/>
        </w:rPr>
        <w:t xml:space="preserve"> thresholds do affect the EMR measurement requirements</w:t>
      </w:r>
    </w:p>
    <w:p w14:paraId="2949B36E" w14:textId="1733DDC9" w:rsidR="00871500" w:rsidRPr="00871500" w:rsidRDefault="00871500" w:rsidP="00871500">
      <w:pPr>
        <w:pStyle w:val="Caption"/>
        <w:rPr>
          <w:rFonts w:ascii="Arial" w:hAnsi="Arial" w:cs="Arial"/>
          <w:i/>
          <w:sz w:val="22"/>
          <w:szCs w:val="22"/>
          <w:lang w:val="en-GB"/>
        </w:rPr>
      </w:pPr>
      <w:bookmarkStart w:id="15" w:name="_Ref47299140"/>
      <w:r w:rsidRPr="00540FA9">
        <w:rPr>
          <w:rFonts w:ascii="Arial" w:hAnsi="Arial" w:cs="Arial"/>
          <w:i/>
          <w:sz w:val="22"/>
          <w:szCs w:val="22"/>
        </w:rPr>
        <w:t xml:space="preserve">Proposal </w:t>
      </w:r>
      <w:r w:rsidRPr="00540FA9">
        <w:rPr>
          <w:rFonts w:ascii="Arial" w:hAnsi="Arial" w:cs="Arial"/>
          <w:i/>
          <w:sz w:val="22"/>
          <w:szCs w:val="22"/>
        </w:rPr>
        <w:fldChar w:fldCharType="begin"/>
      </w:r>
      <w:r w:rsidRPr="00540FA9">
        <w:rPr>
          <w:rFonts w:ascii="Arial" w:hAnsi="Arial" w:cs="Arial"/>
          <w:i/>
          <w:sz w:val="22"/>
          <w:szCs w:val="22"/>
        </w:rPr>
        <w:instrText xml:space="preserve"> SEQ Proposal \* ARABIC </w:instrText>
      </w:r>
      <w:r w:rsidRPr="00540FA9">
        <w:rPr>
          <w:rFonts w:ascii="Arial" w:hAnsi="Arial" w:cs="Arial"/>
          <w:i/>
          <w:sz w:val="22"/>
          <w:szCs w:val="22"/>
        </w:rPr>
        <w:fldChar w:fldCharType="separate"/>
      </w:r>
      <w:r w:rsidR="006F2AB5">
        <w:rPr>
          <w:rFonts w:ascii="Arial" w:hAnsi="Arial" w:cs="Arial"/>
          <w:i/>
          <w:noProof/>
          <w:sz w:val="22"/>
          <w:szCs w:val="22"/>
        </w:rPr>
        <w:t>2</w:t>
      </w:r>
      <w:r w:rsidRPr="00540FA9">
        <w:rPr>
          <w:rFonts w:ascii="Arial" w:hAnsi="Arial" w:cs="Arial"/>
          <w:i/>
          <w:sz w:val="22"/>
          <w:szCs w:val="22"/>
        </w:rPr>
        <w:fldChar w:fldCharType="end"/>
      </w:r>
      <w:r w:rsidRPr="00540FA9">
        <w:rPr>
          <w:rFonts w:ascii="Arial" w:hAnsi="Arial" w:cs="Arial"/>
          <w:i/>
          <w:sz w:val="22"/>
          <w:szCs w:val="22"/>
        </w:rPr>
        <w:t xml:space="preserve">: </w:t>
      </w:r>
      <w:r w:rsidR="00CD2EDB">
        <w:rPr>
          <w:rFonts w:ascii="Arial" w:hAnsi="Arial" w:cs="Arial"/>
          <w:i/>
          <w:sz w:val="22"/>
          <w:szCs w:val="22"/>
        </w:rPr>
        <w:t>Ac</w:t>
      </w:r>
      <w:r w:rsidR="007A7AAA">
        <w:rPr>
          <w:rFonts w:ascii="Arial" w:hAnsi="Arial" w:cs="Arial"/>
          <w:i/>
          <w:sz w:val="22"/>
          <w:szCs w:val="22"/>
        </w:rPr>
        <w:t>c</w:t>
      </w:r>
      <w:r w:rsidR="00CD2EDB">
        <w:rPr>
          <w:rFonts w:ascii="Arial" w:hAnsi="Arial" w:cs="Arial"/>
          <w:i/>
          <w:sz w:val="22"/>
          <w:szCs w:val="22"/>
        </w:rPr>
        <w:t xml:space="preserve">ording to </w:t>
      </w:r>
      <w:r w:rsidR="00CD2EDB" w:rsidRPr="004221B9">
        <w:rPr>
          <w:rFonts w:ascii="Arial" w:hAnsi="Arial" w:cs="Arial"/>
          <w:i/>
          <w:sz w:val="22"/>
          <w:szCs w:val="22"/>
        </w:rPr>
        <w:t>R4-2009264, d</w:t>
      </w:r>
      <w:r w:rsidR="00540FA9">
        <w:rPr>
          <w:rFonts w:ascii="Arial" w:hAnsi="Arial" w:cs="Arial"/>
          <w:i/>
          <w:sz w:val="22"/>
          <w:szCs w:val="22"/>
        </w:rPr>
        <w:t xml:space="preserve">ifferent EMR measurement requirements are specified for </w:t>
      </w:r>
      <w:r w:rsidR="00540FA9" w:rsidRPr="00871500">
        <w:rPr>
          <w:rFonts w:ascii="Times New Roman" w:hAnsi="Times New Roman" w:cs="Times New Roman"/>
          <w:lang w:val="en-GB" w:eastAsia="en-US"/>
        </w:rPr>
        <w:t>Srxlev &gt; S</w:t>
      </w:r>
      <w:r w:rsidR="00540FA9" w:rsidRPr="00871500">
        <w:rPr>
          <w:rFonts w:ascii="Times New Roman" w:hAnsi="Times New Roman" w:cs="Times New Roman"/>
          <w:vertAlign w:val="subscript"/>
          <w:lang w:val="en-GB" w:eastAsia="en-US"/>
        </w:rPr>
        <w:t>nonIntraSearchP</w:t>
      </w:r>
      <w:r w:rsidR="00540FA9" w:rsidRPr="00871500">
        <w:rPr>
          <w:rFonts w:ascii="Times New Roman" w:hAnsi="Times New Roman" w:cs="Times New Roman"/>
          <w:lang w:val="en-GB" w:eastAsia="en-US"/>
        </w:rPr>
        <w:t xml:space="preserve"> </w:t>
      </w:r>
      <w:r w:rsidR="00540FA9" w:rsidRPr="00E02E43">
        <w:rPr>
          <w:rFonts w:ascii="Arial" w:hAnsi="Arial" w:cs="Arial"/>
          <w:bCs/>
          <w:lang w:val="en-GB" w:eastAsia="en-GB"/>
        </w:rPr>
        <w:t>and</w:t>
      </w:r>
      <w:r w:rsidR="00540FA9" w:rsidRPr="00871500">
        <w:rPr>
          <w:rFonts w:ascii="Times New Roman" w:hAnsi="Times New Roman" w:cs="Times New Roman"/>
          <w:lang w:val="en-GB" w:eastAsia="en-US"/>
        </w:rPr>
        <w:t xml:space="preserve"> Squal &gt; S</w:t>
      </w:r>
      <w:r w:rsidR="00540FA9" w:rsidRPr="00871500">
        <w:rPr>
          <w:rFonts w:ascii="Times New Roman" w:hAnsi="Times New Roman" w:cs="Times New Roman"/>
          <w:vertAlign w:val="subscript"/>
          <w:lang w:val="en-GB" w:eastAsia="en-US"/>
        </w:rPr>
        <w:t>nonIntraSearchQ</w:t>
      </w:r>
      <w:r w:rsidR="00540FA9" w:rsidRPr="00540FA9">
        <w:rPr>
          <w:rFonts w:ascii="Arial" w:hAnsi="Arial" w:cs="Arial"/>
          <w:i/>
          <w:sz w:val="22"/>
          <w:szCs w:val="22"/>
        </w:rPr>
        <w:t xml:space="preserve"> </w:t>
      </w:r>
      <w:r w:rsidR="00540FA9">
        <w:rPr>
          <w:rFonts w:ascii="Arial" w:hAnsi="Arial" w:cs="Arial"/>
          <w:i/>
          <w:sz w:val="22"/>
          <w:szCs w:val="22"/>
        </w:rPr>
        <w:t>and</w:t>
      </w:r>
      <w:r w:rsidR="00AF157B">
        <w:rPr>
          <w:rFonts w:ascii="Arial" w:hAnsi="Arial" w:cs="Arial"/>
          <w:i/>
          <w:sz w:val="22"/>
          <w:szCs w:val="22"/>
        </w:rPr>
        <w:t xml:space="preserve"> for</w:t>
      </w:r>
      <w:r w:rsidR="00540FA9">
        <w:rPr>
          <w:rFonts w:ascii="Arial" w:hAnsi="Arial" w:cs="Arial"/>
          <w:i/>
          <w:sz w:val="22"/>
          <w:szCs w:val="22"/>
        </w:rPr>
        <w:t xml:space="preserve"> </w:t>
      </w:r>
      <w:r w:rsidR="00540FA9" w:rsidRPr="00871500">
        <w:rPr>
          <w:rFonts w:ascii="Times New Roman" w:hAnsi="Times New Roman" w:cs="Times New Roman"/>
          <w:lang w:val="en-GB" w:eastAsia="en-US"/>
        </w:rPr>
        <w:t xml:space="preserve">Srxlev </w:t>
      </w:r>
      <w:r w:rsidR="00540FA9" w:rsidRPr="00871500">
        <w:rPr>
          <w:rFonts w:ascii="Times New Roman" w:hAnsi="Times New Roman" w:cs="Times New Roman" w:hint="eastAsia"/>
          <w:lang w:eastAsia="en-US"/>
        </w:rPr>
        <w:t>≤</w:t>
      </w:r>
      <w:r w:rsidR="00540FA9" w:rsidRPr="00871500">
        <w:rPr>
          <w:rFonts w:ascii="Times New Roman" w:hAnsi="Times New Roman" w:cs="Times New Roman"/>
          <w:lang w:val="en-GB" w:eastAsia="en-US"/>
        </w:rPr>
        <w:t xml:space="preserve"> S</w:t>
      </w:r>
      <w:r w:rsidR="00540FA9" w:rsidRPr="00871500">
        <w:rPr>
          <w:rFonts w:ascii="Times New Roman" w:hAnsi="Times New Roman" w:cs="Times New Roman"/>
          <w:vertAlign w:val="subscript"/>
          <w:lang w:val="en-GB" w:eastAsia="en-US"/>
        </w:rPr>
        <w:t>nonIntraSearchP</w:t>
      </w:r>
      <w:r w:rsidR="00540FA9" w:rsidRPr="00871500">
        <w:rPr>
          <w:rFonts w:ascii="Times New Roman" w:hAnsi="Times New Roman" w:cs="Times New Roman"/>
          <w:lang w:val="en-GB" w:eastAsia="en-US"/>
        </w:rPr>
        <w:t xml:space="preserve"> </w:t>
      </w:r>
      <w:r w:rsidR="00540FA9" w:rsidRPr="00E02E43">
        <w:rPr>
          <w:rFonts w:ascii="Arial" w:hAnsi="Arial" w:cs="Arial"/>
          <w:bCs/>
          <w:lang w:val="en-GB" w:eastAsia="en-GB"/>
        </w:rPr>
        <w:t>or</w:t>
      </w:r>
      <w:r w:rsidR="00540FA9" w:rsidRPr="00871500">
        <w:rPr>
          <w:rFonts w:ascii="Times New Roman" w:hAnsi="Times New Roman" w:cs="Times New Roman"/>
          <w:lang w:val="en-GB" w:eastAsia="en-US"/>
        </w:rPr>
        <w:t xml:space="preserve"> Squal </w:t>
      </w:r>
      <w:r w:rsidR="00540FA9" w:rsidRPr="00871500">
        <w:rPr>
          <w:rFonts w:ascii="Times New Roman" w:hAnsi="Times New Roman" w:cs="Times New Roman" w:hint="eastAsia"/>
          <w:lang w:eastAsia="en-US"/>
        </w:rPr>
        <w:t>≤</w:t>
      </w:r>
      <w:r w:rsidR="00540FA9" w:rsidRPr="00871500">
        <w:rPr>
          <w:rFonts w:ascii="Times New Roman" w:hAnsi="Times New Roman" w:cs="Times New Roman"/>
          <w:lang w:val="en-GB" w:eastAsia="en-US"/>
        </w:rPr>
        <w:t xml:space="preserve"> S</w:t>
      </w:r>
      <w:r w:rsidR="00540FA9" w:rsidRPr="00871500">
        <w:rPr>
          <w:rFonts w:ascii="Times New Roman" w:hAnsi="Times New Roman" w:cs="Times New Roman"/>
          <w:vertAlign w:val="subscript"/>
          <w:lang w:val="en-GB" w:eastAsia="en-US"/>
        </w:rPr>
        <w:t>nonIntraSearchQ</w:t>
      </w:r>
      <w:r w:rsidR="00540FA9">
        <w:rPr>
          <w:rFonts w:ascii="Arial" w:hAnsi="Arial" w:cs="Arial"/>
          <w:i/>
          <w:sz w:val="22"/>
          <w:szCs w:val="22"/>
        </w:rPr>
        <w:t>.</w:t>
      </w:r>
      <w:bookmarkEnd w:id="15"/>
    </w:p>
    <w:p w14:paraId="34EC4A47" w14:textId="334C0044" w:rsidR="00871500" w:rsidRDefault="00871500" w:rsidP="00871500">
      <w:pPr>
        <w:pStyle w:val="ListParagraph"/>
        <w:spacing w:after="0" w:line="120" w:lineRule="atLeast"/>
        <w:ind w:left="360"/>
        <w:rPr>
          <w:rFonts w:ascii="Arial" w:eastAsia="SimSun" w:hAnsi="Arial" w:cs="Arial"/>
          <w:bCs/>
          <w:sz w:val="20"/>
          <w:szCs w:val="20"/>
          <w:lang w:val="en-GB" w:eastAsia="en-GB"/>
        </w:rPr>
      </w:pPr>
      <w:r>
        <w:rPr>
          <w:rFonts w:ascii="Arial" w:eastAsia="SimSun" w:hAnsi="Arial" w:cs="Arial"/>
          <w:bCs/>
          <w:sz w:val="20"/>
          <w:szCs w:val="20"/>
          <w:lang w:val="en-GB" w:eastAsia="en-GB"/>
        </w:rPr>
        <w:lastRenderedPageBreak/>
        <w:t xml:space="preserve"> </w:t>
      </w:r>
    </w:p>
    <w:p w14:paraId="4556B368" w14:textId="2334CB39" w:rsidR="00E02E43" w:rsidRDefault="00E02E43" w:rsidP="00E02E43">
      <w:pPr>
        <w:pStyle w:val="ListParagraph"/>
        <w:numPr>
          <w:ilvl w:val="0"/>
          <w:numId w:val="29"/>
        </w:numPr>
        <w:rPr>
          <w:rFonts w:ascii="Arial" w:hAnsi="Arial" w:cs="Arial"/>
          <w:lang w:val="en-GB"/>
        </w:rPr>
      </w:pPr>
      <w:r w:rsidRPr="00E02E43">
        <w:rPr>
          <w:rFonts w:ascii="Arial" w:hAnsi="Arial" w:cs="Arial"/>
          <w:lang w:val="en-GB"/>
        </w:rPr>
        <w:t>Conditions for ‘actively measured’:</w:t>
      </w:r>
      <w:r w:rsidRPr="00E02E43">
        <w:rPr>
          <w:rFonts w:ascii="Arial" w:hAnsi="Arial" w:cs="Arial"/>
          <w:lang w:val="en-GB"/>
        </w:rPr>
        <w:br/>
        <w:t>As mentioned above, based on current measurement rules, w</w:t>
      </w:r>
      <w:r>
        <w:rPr>
          <w:rFonts w:ascii="Arial" w:hAnsi="Arial" w:cs="Arial"/>
          <w:lang w:val="en-GB"/>
        </w:rPr>
        <w:t>hen</w:t>
      </w:r>
      <w:r w:rsidRPr="00E02E43">
        <w:rPr>
          <w:rFonts w:ascii="Arial" w:hAnsi="Arial" w:cs="Arial"/>
          <w:lang w:val="en-GB"/>
        </w:rPr>
        <w:t xml:space="preserve"> S</w:t>
      </w:r>
      <w:r w:rsidRPr="00E02E43">
        <w:rPr>
          <w:rFonts w:ascii="Arial" w:hAnsi="Arial" w:cs="Arial"/>
          <w:vertAlign w:val="subscript"/>
          <w:lang w:val="en-GB"/>
        </w:rPr>
        <w:t>rxlev</w:t>
      </w:r>
      <w:r w:rsidRPr="00E02E43">
        <w:rPr>
          <w:rFonts w:ascii="Arial" w:hAnsi="Arial" w:cs="Arial"/>
          <w:lang w:val="en-GB"/>
        </w:rPr>
        <w:t xml:space="preserve"> &gt; S</w:t>
      </w:r>
      <w:r w:rsidRPr="00E02E43">
        <w:rPr>
          <w:rFonts w:ascii="Arial" w:hAnsi="Arial" w:cs="Arial"/>
          <w:vertAlign w:val="subscript"/>
          <w:lang w:val="en-GB"/>
        </w:rPr>
        <w:t>nonIntraSearchP</w:t>
      </w:r>
      <w:r w:rsidRPr="00E02E43">
        <w:rPr>
          <w:rFonts w:ascii="Arial" w:hAnsi="Arial" w:cs="Arial"/>
          <w:lang w:val="en-GB"/>
        </w:rPr>
        <w:t xml:space="preserve"> and S</w:t>
      </w:r>
      <w:r w:rsidRPr="00E02E43">
        <w:rPr>
          <w:rFonts w:ascii="Arial" w:hAnsi="Arial" w:cs="Arial"/>
          <w:vertAlign w:val="subscript"/>
          <w:lang w:val="en-GB"/>
        </w:rPr>
        <w:t>qual</w:t>
      </w:r>
      <w:r w:rsidRPr="00E02E43">
        <w:rPr>
          <w:rFonts w:ascii="Arial" w:hAnsi="Arial" w:cs="Arial"/>
          <w:lang w:val="en-GB"/>
        </w:rPr>
        <w:t xml:space="preserve"> &gt; S</w:t>
      </w:r>
      <w:r w:rsidRPr="00E02E43">
        <w:rPr>
          <w:rFonts w:ascii="Arial" w:hAnsi="Arial" w:cs="Arial"/>
          <w:vertAlign w:val="subscript"/>
          <w:lang w:val="en-GB"/>
        </w:rPr>
        <w:t>nonIntraSearchQ</w:t>
      </w:r>
      <w:r w:rsidRPr="00E02E43">
        <w:rPr>
          <w:rFonts w:ascii="Arial" w:hAnsi="Arial" w:cs="Arial"/>
          <w:lang w:val="en-GB"/>
        </w:rPr>
        <w:t xml:space="preserve"> </w:t>
      </w:r>
    </w:p>
    <w:p w14:paraId="2FE70402" w14:textId="77777777" w:rsidR="00E02E43" w:rsidRPr="00E02E43" w:rsidRDefault="00E02E43" w:rsidP="00E02E43">
      <w:pPr>
        <w:pStyle w:val="ListParagraph"/>
        <w:numPr>
          <w:ilvl w:val="1"/>
          <w:numId w:val="29"/>
        </w:numPr>
        <w:rPr>
          <w:rFonts w:ascii="Arial" w:hAnsi="Arial" w:cs="Arial"/>
          <w:lang w:val="en-GB"/>
        </w:rPr>
      </w:pPr>
      <w:r w:rsidRPr="00E02E43">
        <w:rPr>
          <w:rFonts w:ascii="Arial" w:hAnsi="Arial" w:cs="Arial"/>
          <w:lang w:val="en-GB"/>
        </w:rPr>
        <w:t>UE shall search for inter-frequency layers of higher priority and inter-RAT E-UTRAN layers of higher priority at least every T</w:t>
      </w:r>
      <w:r w:rsidRPr="00E02E43">
        <w:rPr>
          <w:rFonts w:ascii="Arial" w:hAnsi="Arial" w:cs="Arial"/>
          <w:vertAlign w:val="subscript"/>
          <w:lang w:val="en-GB"/>
        </w:rPr>
        <w:t>higher_priority_search</w:t>
      </w:r>
    </w:p>
    <w:p w14:paraId="4C919625" w14:textId="77777777" w:rsidR="00E02E43" w:rsidRPr="00E02E43" w:rsidRDefault="00E02E43" w:rsidP="00E02E43">
      <w:pPr>
        <w:pStyle w:val="ListParagraph"/>
        <w:numPr>
          <w:ilvl w:val="1"/>
          <w:numId w:val="29"/>
        </w:numPr>
        <w:rPr>
          <w:rFonts w:ascii="Arial" w:hAnsi="Arial" w:cs="Arial"/>
          <w:lang w:val="en-GB"/>
        </w:rPr>
      </w:pPr>
      <w:r w:rsidRPr="00E02E43">
        <w:rPr>
          <w:rFonts w:ascii="Arial" w:hAnsi="Arial" w:cs="Arial"/>
          <w:lang w:val="en-GB"/>
        </w:rPr>
        <w:t>UE</w:t>
      </w:r>
      <w:r>
        <w:rPr>
          <w:rFonts w:ascii="Arial" w:hAnsi="Arial" w:cs="Arial"/>
          <w:lang w:val="en-GB"/>
        </w:rPr>
        <w:t xml:space="preserve"> does not have to search for and measure the </w:t>
      </w:r>
      <w:r w:rsidRPr="00E02E43">
        <w:rPr>
          <w:rFonts w:ascii="Arial" w:eastAsia="SimSun" w:hAnsi="Arial" w:cs="Arial"/>
          <w:bCs/>
          <w:szCs w:val="20"/>
          <w:lang w:val="en-GB" w:eastAsia="en-GB"/>
        </w:rPr>
        <w:t xml:space="preserve">inter-frequency layers </w:t>
      </w:r>
      <w:r>
        <w:rPr>
          <w:rFonts w:ascii="Arial" w:eastAsia="SimSun" w:hAnsi="Arial" w:cs="Arial"/>
          <w:bCs/>
          <w:szCs w:val="20"/>
          <w:lang w:val="en-GB" w:eastAsia="en-GB"/>
        </w:rPr>
        <w:t xml:space="preserve">and </w:t>
      </w:r>
      <w:r w:rsidRPr="00E02E43">
        <w:rPr>
          <w:rFonts w:ascii="Arial" w:hAnsi="Arial" w:cs="Arial"/>
          <w:lang w:val="en-GB"/>
        </w:rPr>
        <w:t xml:space="preserve">inter-RAT E-UTRAN layers </w:t>
      </w:r>
      <w:r w:rsidRPr="00E02E43">
        <w:rPr>
          <w:rFonts w:ascii="Arial" w:eastAsia="SimSun" w:hAnsi="Arial" w:cs="Arial"/>
          <w:bCs/>
          <w:szCs w:val="20"/>
          <w:lang w:val="en-GB" w:eastAsia="en-GB"/>
        </w:rPr>
        <w:t>of equal or lower priority</w:t>
      </w:r>
    </w:p>
    <w:p w14:paraId="1F4210D3" w14:textId="74237269" w:rsidR="00E02E43" w:rsidRDefault="00E02E43" w:rsidP="00E02E43">
      <w:pPr>
        <w:pStyle w:val="ListParagraph"/>
        <w:ind w:left="360"/>
        <w:rPr>
          <w:rFonts w:ascii="Arial" w:eastAsia="SimSun" w:hAnsi="Arial" w:cs="Arial"/>
          <w:bCs/>
          <w:szCs w:val="20"/>
          <w:lang w:val="en-GB" w:eastAsia="en-GB"/>
        </w:rPr>
      </w:pPr>
      <w:r>
        <w:rPr>
          <w:rFonts w:ascii="Arial" w:eastAsia="SimSun" w:hAnsi="Arial" w:cs="Arial"/>
          <w:bCs/>
          <w:szCs w:val="20"/>
          <w:lang w:val="en-GB" w:eastAsia="en-GB"/>
        </w:rPr>
        <w:t>If</w:t>
      </w:r>
      <w:r w:rsidRPr="00E02E43">
        <w:rPr>
          <w:rFonts w:ascii="Arial" w:eastAsia="SimSun" w:hAnsi="Arial" w:cs="Arial"/>
          <w:bCs/>
          <w:szCs w:val="20"/>
          <w:lang w:val="en-GB" w:eastAsia="en-GB"/>
        </w:rPr>
        <w:t xml:space="preserve"> </w:t>
      </w:r>
      <w:r w:rsidR="003B5058">
        <w:rPr>
          <w:rFonts w:ascii="Arial" w:eastAsia="SimSun" w:hAnsi="Arial" w:cs="Arial"/>
          <w:bCs/>
          <w:szCs w:val="20"/>
          <w:lang w:val="en-GB" w:eastAsia="en-GB"/>
        </w:rPr>
        <w:t xml:space="preserve">a </w:t>
      </w:r>
      <w:r>
        <w:rPr>
          <w:rFonts w:ascii="Arial" w:eastAsia="SimSun" w:hAnsi="Arial" w:cs="Arial"/>
          <w:bCs/>
          <w:szCs w:val="20"/>
          <w:lang w:val="en-GB" w:eastAsia="en-GB"/>
        </w:rPr>
        <w:t xml:space="preserve">carrier is configured as the </w:t>
      </w:r>
      <w:r w:rsidRPr="00E02E43">
        <w:rPr>
          <w:rFonts w:ascii="Arial" w:eastAsia="SimSun" w:hAnsi="Arial" w:cs="Arial"/>
          <w:bCs/>
          <w:szCs w:val="20"/>
          <w:lang w:val="en-GB" w:eastAsia="en-GB"/>
        </w:rPr>
        <w:t xml:space="preserve">inter-frequency layers of higher priority </w:t>
      </w:r>
      <w:r>
        <w:rPr>
          <w:rFonts w:ascii="Arial" w:eastAsia="SimSun" w:hAnsi="Arial" w:cs="Arial"/>
          <w:bCs/>
          <w:szCs w:val="20"/>
          <w:lang w:val="en-GB" w:eastAsia="en-GB"/>
        </w:rPr>
        <w:t>or</w:t>
      </w:r>
      <w:r w:rsidRPr="00E02E43">
        <w:rPr>
          <w:rFonts w:ascii="Arial" w:eastAsia="SimSun" w:hAnsi="Arial" w:cs="Arial"/>
          <w:bCs/>
          <w:szCs w:val="20"/>
          <w:lang w:val="en-GB" w:eastAsia="en-GB"/>
        </w:rPr>
        <w:t xml:space="preserve"> inter-RAT E-UTRAN layers of higher priority</w:t>
      </w:r>
      <w:r>
        <w:rPr>
          <w:rFonts w:ascii="Arial" w:eastAsia="SimSun" w:hAnsi="Arial" w:cs="Arial"/>
          <w:bCs/>
          <w:szCs w:val="20"/>
          <w:lang w:val="en-GB" w:eastAsia="en-GB"/>
        </w:rPr>
        <w:t xml:space="preserve">, UE is required to search for and measure that carrier no matter serving cell quality is higher or lower than the </w:t>
      </w:r>
      <w:r w:rsidRPr="00E02E43">
        <w:rPr>
          <w:rFonts w:ascii="Arial" w:eastAsia="SimSun" w:hAnsi="Arial" w:cs="Arial"/>
          <w:bCs/>
          <w:i/>
          <w:szCs w:val="20"/>
          <w:lang w:val="en-GB" w:eastAsia="en-GB"/>
        </w:rPr>
        <w:t>s-NonIntraSearch</w:t>
      </w:r>
      <w:r w:rsidRPr="00E02E43">
        <w:rPr>
          <w:rFonts w:ascii="Arial" w:eastAsia="SimSun" w:hAnsi="Arial" w:cs="Arial"/>
          <w:bCs/>
          <w:szCs w:val="20"/>
          <w:lang w:val="en-GB" w:eastAsia="en-GB"/>
        </w:rPr>
        <w:t xml:space="preserve"> thresholds. Therefore, </w:t>
      </w:r>
      <w:r w:rsidR="003B5058">
        <w:rPr>
          <w:rFonts w:ascii="Arial" w:eastAsia="SimSun" w:hAnsi="Arial" w:cs="Arial"/>
          <w:bCs/>
          <w:szCs w:val="20"/>
          <w:lang w:val="en-GB" w:eastAsia="en-GB"/>
        </w:rPr>
        <w:t xml:space="preserve">if this carrier is also configured as an EMR carrier, </w:t>
      </w:r>
      <w:r w:rsidRPr="00E02E43">
        <w:rPr>
          <w:rFonts w:ascii="Arial" w:eastAsia="SimSun" w:hAnsi="Arial" w:cs="Arial"/>
          <w:bCs/>
          <w:szCs w:val="20"/>
          <w:lang w:val="en-GB" w:eastAsia="en-GB"/>
        </w:rPr>
        <w:t xml:space="preserve">it </w:t>
      </w:r>
      <w:r w:rsidR="003B5058">
        <w:rPr>
          <w:rFonts w:ascii="Arial" w:eastAsia="SimSun" w:hAnsi="Arial" w:cs="Arial"/>
          <w:bCs/>
          <w:szCs w:val="20"/>
          <w:lang w:val="en-GB" w:eastAsia="en-GB"/>
        </w:rPr>
        <w:t>is an</w:t>
      </w:r>
      <w:r>
        <w:rPr>
          <w:rFonts w:ascii="Arial" w:eastAsia="SimSun" w:hAnsi="Arial" w:cs="Arial"/>
          <w:bCs/>
          <w:szCs w:val="20"/>
          <w:lang w:val="en-GB" w:eastAsia="en-GB"/>
        </w:rPr>
        <w:t xml:space="preserve"> </w:t>
      </w:r>
      <w:r w:rsidRPr="00E02E43">
        <w:rPr>
          <w:rFonts w:ascii="Arial" w:eastAsia="SimSun" w:hAnsi="Arial" w:cs="Arial"/>
          <w:bCs/>
          <w:szCs w:val="20"/>
          <w:lang w:val="en-GB" w:eastAsia="en-GB"/>
        </w:rPr>
        <w:t>overlapping carrier</w:t>
      </w:r>
      <w:r>
        <w:rPr>
          <w:rFonts w:ascii="Arial" w:eastAsia="SimSun" w:hAnsi="Arial" w:cs="Arial"/>
          <w:bCs/>
          <w:szCs w:val="20"/>
          <w:lang w:val="en-GB" w:eastAsia="en-GB"/>
        </w:rPr>
        <w:t xml:space="preserve">. </w:t>
      </w:r>
      <w:r w:rsidRPr="004221B9">
        <w:rPr>
          <w:rFonts w:ascii="Arial" w:eastAsia="SimSun" w:hAnsi="Arial" w:cs="Arial"/>
          <w:bCs/>
          <w:szCs w:val="20"/>
          <w:lang w:val="en-GB" w:eastAsia="en-GB"/>
        </w:rPr>
        <w:t xml:space="preserve">In contrast, if </w:t>
      </w:r>
      <w:r w:rsidR="007A2580" w:rsidRPr="004221B9">
        <w:rPr>
          <w:rFonts w:ascii="Arial" w:eastAsia="SimSun" w:hAnsi="Arial" w:cs="Arial"/>
          <w:bCs/>
          <w:szCs w:val="20"/>
          <w:lang w:val="en-GB" w:eastAsia="en-GB"/>
        </w:rPr>
        <w:t>a</w:t>
      </w:r>
      <w:r w:rsidRPr="004221B9">
        <w:rPr>
          <w:rFonts w:ascii="Arial" w:eastAsia="SimSun" w:hAnsi="Arial" w:cs="Arial"/>
          <w:bCs/>
          <w:szCs w:val="20"/>
          <w:lang w:val="en-GB" w:eastAsia="en-GB"/>
        </w:rPr>
        <w:t xml:space="preserve"> carrier is configured as the inter-frequency layers of equal/lower priority or inter-RAT E-UTRAN layers of equal/lower priority, UE is required to search for and measure that carrier only when serving cell quality is lower than the </w:t>
      </w:r>
      <w:r w:rsidRPr="004221B9">
        <w:rPr>
          <w:rFonts w:ascii="Arial" w:eastAsia="SimSun" w:hAnsi="Arial" w:cs="Arial"/>
          <w:bCs/>
          <w:i/>
          <w:szCs w:val="20"/>
          <w:lang w:val="en-GB" w:eastAsia="en-GB"/>
        </w:rPr>
        <w:t>s-NonIntraSearch</w:t>
      </w:r>
      <w:r w:rsidRPr="004221B9">
        <w:rPr>
          <w:rFonts w:ascii="Arial" w:eastAsia="SimSun" w:hAnsi="Arial" w:cs="Arial"/>
          <w:bCs/>
          <w:szCs w:val="20"/>
          <w:lang w:val="en-GB" w:eastAsia="en-GB"/>
        </w:rPr>
        <w:t xml:space="preserve"> thresholds.</w:t>
      </w:r>
      <w:r>
        <w:rPr>
          <w:rFonts w:ascii="Arial" w:eastAsia="SimSun" w:hAnsi="Arial" w:cs="Arial"/>
          <w:bCs/>
          <w:szCs w:val="20"/>
          <w:lang w:val="en-GB" w:eastAsia="en-GB"/>
        </w:rPr>
        <w:t xml:space="preserve"> Therefore, </w:t>
      </w:r>
      <w:r w:rsidR="007A2580">
        <w:rPr>
          <w:rFonts w:ascii="Arial" w:eastAsia="SimSun" w:hAnsi="Arial" w:cs="Arial"/>
          <w:bCs/>
          <w:szCs w:val="20"/>
          <w:lang w:val="en-GB" w:eastAsia="en-GB"/>
        </w:rPr>
        <w:t xml:space="preserve">if this carrier is also configured as an EMR carrier, </w:t>
      </w:r>
      <w:r>
        <w:rPr>
          <w:rFonts w:ascii="Arial" w:eastAsia="SimSun" w:hAnsi="Arial" w:cs="Arial"/>
          <w:bCs/>
          <w:szCs w:val="20"/>
          <w:lang w:val="en-GB" w:eastAsia="en-GB"/>
        </w:rPr>
        <w:t xml:space="preserve">it is an overlapping carrier when serving cell quality is lower than the </w:t>
      </w:r>
      <w:r w:rsidRPr="00E02E43">
        <w:rPr>
          <w:rFonts w:ascii="Arial" w:eastAsia="SimSun" w:hAnsi="Arial" w:cs="Arial"/>
          <w:bCs/>
          <w:i/>
          <w:szCs w:val="20"/>
          <w:lang w:val="en-GB" w:eastAsia="en-GB"/>
        </w:rPr>
        <w:t>s-NonIntraSearch</w:t>
      </w:r>
      <w:r w:rsidRPr="00E02E43">
        <w:rPr>
          <w:rFonts w:ascii="Arial" w:eastAsia="SimSun" w:hAnsi="Arial" w:cs="Arial"/>
          <w:bCs/>
          <w:szCs w:val="20"/>
          <w:lang w:val="en-GB" w:eastAsia="en-GB"/>
        </w:rPr>
        <w:t xml:space="preserve"> thresholds</w:t>
      </w:r>
      <w:r w:rsidR="007A2580">
        <w:rPr>
          <w:rFonts w:ascii="Arial" w:eastAsia="SimSun" w:hAnsi="Arial" w:cs="Arial"/>
          <w:bCs/>
          <w:szCs w:val="20"/>
          <w:lang w:val="en-GB" w:eastAsia="en-GB"/>
        </w:rPr>
        <w:t xml:space="preserve"> and becomes</w:t>
      </w:r>
      <w:r>
        <w:rPr>
          <w:rFonts w:ascii="Arial" w:eastAsia="SimSun" w:hAnsi="Arial" w:cs="Arial"/>
          <w:bCs/>
          <w:szCs w:val="20"/>
          <w:lang w:val="en-GB" w:eastAsia="en-GB"/>
        </w:rPr>
        <w:t xml:space="preserve"> a non-overlapping carrier when serving cell quality is higher than the </w:t>
      </w:r>
      <w:r w:rsidRPr="00E02E43">
        <w:rPr>
          <w:rFonts w:ascii="Arial" w:eastAsia="SimSun" w:hAnsi="Arial" w:cs="Arial"/>
          <w:bCs/>
          <w:i/>
          <w:szCs w:val="20"/>
          <w:lang w:val="en-GB" w:eastAsia="en-GB"/>
        </w:rPr>
        <w:t>s-NonIntraSearch</w:t>
      </w:r>
      <w:r w:rsidRPr="00E02E43">
        <w:rPr>
          <w:rFonts w:ascii="Arial" w:eastAsia="SimSun" w:hAnsi="Arial" w:cs="Arial"/>
          <w:bCs/>
          <w:szCs w:val="20"/>
          <w:lang w:val="en-GB" w:eastAsia="en-GB"/>
        </w:rPr>
        <w:t xml:space="preserve"> thresholds</w:t>
      </w:r>
    </w:p>
    <w:p w14:paraId="7322DE46" w14:textId="77777777" w:rsidR="00E02E43" w:rsidRDefault="00E02E43" w:rsidP="00E02E43">
      <w:pPr>
        <w:pStyle w:val="Caption"/>
        <w:rPr>
          <w:rFonts w:ascii="Arial" w:hAnsi="Arial" w:cs="Arial"/>
          <w:i/>
          <w:sz w:val="22"/>
          <w:szCs w:val="22"/>
        </w:rPr>
      </w:pPr>
      <w:bookmarkStart w:id="16" w:name="_Ref47346640"/>
      <w:r w:rsidRPr="00E02E43">
        <w:rPr>
          <w:rFonts w:ascii="Arial" w:hAnsi="Arial" w:cs="Arial"/>
          <w:i/>
          <w:sz w:val="22"/>
          <w:szCs w:val="22"/>
        </w:rPr>
        <w:t xml:space="preserve">Proposal </w:t>
      </w:r>
      <w:r w:rsidRPr="00E02E43">
        <w:rPr>
          <w:rFonts w:ascii="Arial" w:hAnsi="Arial" w:cs="Arial"/>
          <w:i/>
          <w:sz w:val="22"/>
          <w:szCs w:val="22"/>
        </w:rPr>
        <w:fldChar w:fldCharType="begin"/>
      </w:r>
      <w:r w:rsidRPr="00E02E43">
        <w:rPr>
          <w:rFonts w:ascii="Arial" w:hAnsi="Arial" w:cs="Arial"/>
          <w:i/>
          <w:sz w:val="22"/>
          <w:szCs w:val="22"/>
        </w:rPr>
        <w:instrText xml:space="preserve"> SEQ Proposal \* ARABIC </w:instrText>
      </w:r>
      <w:r w:rsidRPr="00E02E43">
        <w:rPr>
          <w:rFonts w:ascii="Arial" w:hAnsi="Arial" w:cs="Arial"/>
          <w:i/>
          <w:sz w:val="22"/>
          <w:szCs w:val="22"/>
        </w:rPr>
        <w:fldChar w:fldCharType="separate"/>
      </w:r>
      <w:r w:rsidR="006F2AB5">
        <w:rPr>
          <w:rFonts w:ascii="Arial" w:hAnsi="Arial" w:cs="Arial"/>
          <w:i/>
          <w:noProof/>
          <w:sz w:val="22"/>
          <w:szCs w:val="22"/>
        </w:rPr>
        <w:t>3</w:t>
      </w:r>
      <w:r w:rsidRPr="00E02E43">
        <w:rPr>
          <w:rFonts w:ascii="Arial" w:hAnsi="Arial" w:cs="Arial"/>
          <w:i/>
          <w:sz w:val="22"/>
          <w:szCs w:val="22"/>
        </w:rPr>
        <w:fldChar w:fldCharType="end"/>
      </w:r>
      <w:r w:rsidRPr="00E02E43">
        <w:rPr>
          <w:rFonts w:ascii="Arial" w:hAnsi="Arial" w:cs="Arial"/>
          <w:i/>
          <w:sz w:val="22"/>
          <w:szCs w:val="22"/>
        </w:rPr>
        <w:t>:</w:t>
      </w:r>
      <w:r>
        <w:rPr>
          <w:rFonts w:ascii="Arial" w:hAnsi="Arial" w:cs="Arial"/>
          <w:i/>
          <w:sz w:val="22"/>
          <w:szCs w:val="22"/>
        </w:rPr>
        <w:t xml:space="preserve"> Ran4 to follow the measurement rules of cell re-selection and update the overlapping and non-overlapping EMR carrier definitions as following table </w:t>
      </w:r>
    </w:p>
    <w:p w14:paraId="79C0D20F" w14:textId="1BB60D4E" w:rsidR="00E02E43" w:rsidRPr="00E02E43" w:rsidRDefault="00E02E43" w:rsidP="00E02E43">
      <w:pPr>
        <w:pStyle w:val="Caption"/>
        <w:jc w:val="center"/>
        <w:rPr>
          <w:rFonts w:ascii="Arial" w:hAnsi="Arial" w:cs="Arial"/>
        </w:rPr>
      </w:pPr>
      <w:r w:rsidRPr="00E02E43">
        <w:rPr>
          <w:rFonts w:ascii="Arial" w:hAnsi="Arial" w:cs="Arial"/>
        </w:rPr>
        <w:t xml:space="preserve">Table </w:t>
      </w:r>
      <w:r w:rsidRPr="00E02E43">
        <w:rPr>
          <w:rFonts w:ascii="Arial" w:hAnsi="Arial" w:cs="Arial"/>
        </w:rPr>
        <w:fldChar w:fldCharType="begin"/>
      </w:r>
      <w:r w:rsidRPr="00E02E43">
        <w:rPr>
          <w:rFonts w:ascii="Arial" w:hAnsi="Arial" w:cs="Arial"/>
        </w:rPr>
        <w:instrText xml:space="preserve"> SEQ Table \* ARABIC </w:instrText>
      </w:r>
      <w:r w:rsidRPr="00E02E43">
        <w:rPr>
          <w:rFonts w:ascii="Arial" w:hAnsi="Arial" w:cs="Arial"/>
        </w:rPr>
        <w:fldChar w:fldCharType="separate"/>
      </w:r>
      <w:r w:rsidR="006F2AB5">
        <w:rPr>
          <w:rFonts w:ascii="Arial" w:hAnsi="Arial" w:cs="Arial"/>
          <w:noProof/>
        </w:rPr>
        <w:t>3</w:t>
      </w:r>
      <w:r w:rsidRPr="00E02E43">
        <w:rPr>
          <w:rFonts w:ascii="Arial" w:hAnsi="Arial" w:cs="Arial"/>
        </w:rPr>
        <w:fldChar w:fldCharType="end"/>
      </w:r>
      <w:r w:rsidRPr="00E02E43">
        <w:rPr>
          <w:rFonts w:ascii="Arial" w:hAnsi="Arial" w:cs="Arial"/>
        </w:rPr>
        <w:t>: Definition of overlapping and non-overlapping EMR carrier</w:t>
      </w:r>
    </w:p>
    <w:tbl>
      <w:tblPr>
        <w:tblStyle w:val="TableGrid"/>
        <w:tblW w:w="0" w:type="auto"/>
        <w:tblInd w:w="360" w:type="dxa"/>
        <w:tblLook w:val="04A0" w:firstRow="1" w:lastRow="0" w:firstColumn="1" w:lastColumn="0" w:noHBand="0" w:noVBand="1"/>
      </w:tblPr>
      <w:tblGrid>
        <w:gridCol w:w="4675"/>
        <w:gridCol w:w="2160"/>
        <w:gridCol w:w="2250"/>
      </w:tblGrid>
      <w:tr w:rsidR="00E02E43" w14:paraId="7F7E6696" w14:textId="77777777" w:rsidTr="006F2AB5">
        <w:tc>
          <w:tcPr>
            <w:tcW w:w="4675" w:type="dxa"/>
          </w:tcPr>
          <w:p w14:paraId="7547909E" w14:textId="4B9588BE" w:rsidR="00E02E43" w:rsidRDefault="00E02E43" w:rsidP="00E02E43">
            <w:pPr>
              <w:pStyle w:val="ListParagraph"/>
              <w:ind w:left="0"/>
              <w:jc w:val="center"/>
              <w:rPr>
                <w:rFonts w:ascii="Arial" w:hAnsi="Arial" w:cs="Arial"/>
                <w:lang w:val="en-GB"/>
              </w:rPr>
            </w:pPr>
            <w:r>
              <w:rPr>
                <w:rFonts w:ascii="Arial" w:eastAsia="SimSun" w:hAnsi="Arial" w:cs="Arial"/>
                <w:bCs/>
                <w:szCs w:val="20"/>
                <w:lang w:val="en-GB" w:eastAsia="en-GB"/>
              </w:rPr>
              <w:t>I</w:t>
            </w:r>
            <w:r w:rsidRPr="00E02E43">
              <w:rPr>
                <w:rFonts w:ascii="Arial" w:eastAsia="SimSun" w:hAnsi="Arial" w:cs="Arial"/>
                <w:bCs/>
                <w:szCs w:val="20"/>
                <w:lang w:val="en-GB" w:eastAsia="en-GB"/>
              </w:rPr>
              <w:t>nter-frequency</w:t>
            </w:r>
            <w:r>
              <w:rPr>
                <w:rFonts w:ascii="Arial" w:eastAsia="SimSun" w:hAnsi="Arial" w:cs="Arial"/>
                <w:bCs/>
                <w:szCs w:val="20"/>
                <w:lang w:val="en-GB" w:eastAsia="en-GB"/>
              </w:rPr>
              <w:t>/I</w:t>
            </w:r>
            <w:r w:rsidRPr="00E02E43">
              <w:rPr>
                <w:rFonts w:ascii="Arial" w:eastAsia="SimSun" w:hAnsi="Arial" w:cs="Arial"/>
                <w:bCs/>
                <w:szCs w:val="20"/>
                <w:lang w:val="en-GB" w:eastAsia="en-GB"/>
              </w:rPr>
              <w:t>nter-RAT E-UTRAN layers</w:t>
            </w:r>
            <w:r w:rsidR="006F2AB5">
              <w:rPr>
                <w:rFonts w:asciiTheme="minorEastAsia" w:hAnsiTheme="minorEastAsia" w:cs="Arial" w:hint="eastAsia"/>
                <w:bCs/>
                <w:szCs w:val="20"/>
                <w:lang w:val="en-GB"/>
              </w:rPr>
              <w:t xml:space="preserve"> </w:t>
            </w:r>
            <w:r w:rsidR="006F2AB5">
              <w:rPr>
                <w:rFonts w:ascii="Arial" w:eastAsia="SimSun" w:hAnsi="Arial" w:cs="Arial"/>
                <w:bCs/>
                <w:szCs w:val="20"/>
                <w:lang w:val="en-GB" w:eastAsia="en-GB"/>
              </w:rPr>
              <w:t>configured for both re-selection and EMR</w:t>
            </w:r>
          </w:p>
        </w:tc>
        <w:tc>
          <w:tcPr>
            <w:tcW w:w="2160" w:type="dxa"/>
          </w:tcPr>
          <w:p w14:paraId="5583F150" w14:textId="55C18044" w:rsidR="00E02E43" w:rsidRDefault="00E02E43" w:rsidP="006F2AB5">
            <w:pPr>
              <w:pStyle w:val="ListParagraph"/>
              <w:ind w:left="0"/>
              <w:jc w:val="center"/>
              <w:rPr>
                <w:rFonts w:ascii="Arial" w:hAnsi="Arial" w:cs="Arial"/>
                <w:lang w:val="en-GB"/>
              </w:rPr>
            </w:pPr>
            <w:r w:rsidRPr="00E02E43">
              <w:rPr>
                <w:rFonts w:ascii="Arial" w:eastAsia="SimSun" w:hAnsi="Arial" w:cs="Arial"/>
                <w:bCs/>
                <w:szCs w:val="20"/>
                <w:lang w:val="en-GB" w:eastAsia="en-GB"/>
              </w:rPr>
              <w:t>higher priority</w:t>
            </w:r>
            <w:r w:rsidR="006F2AB5">
              <w:rPr>
                <w:rFonts w:asciiTheme="minorEastAsia" w:hAnsiTheme="minorEastAsia" w:cs="Arial" w:hint="eastAsia"/>
                <w:bCs/>
                <w:szCs w:val="20"/>
                <w:lang w:val="en-GB"/>
              </w:rPr>
              <w:t xml:space="preserve"> </w:t>
            </w:r>
            <w:r w:rsidR="006F2AB5" w:rsidRPr="00E02E43">
              <w:rPr>
                <w:rFonts w:ascii="Arial" w:eastAsia="SimSun" w:hAnsi="Arial" w:cs="Arial"/>
                <w:bCs/>
                <w:szCs w:val="20"/>
                <w:lang w:val="en-GB" w:eastAsia="en-GB"/>
              </w:rPr>
              <w:t>layers</w:t>
            </w:r>
          </w:p>
        </w:tc>
        <w:tc>
          <w:tcPr>
            <w:tcW w:w="2250" w:type="dxa"/>
          </w:tcPr>
          <w:p w14:paraId="41CD63E7" w14:textId="4F0770C0" w:rsidR="00E02E43" w:rsidRDefault="00E02E43" w:rsidP="00E02E43">
            <w:pPr>
              <w:pStyle w:val="ListParagraph"/>
              <w:ind w:left="0"/>
              <w:jc w:val="center"/>
              <w:rPr>
                <w:rFonts w:ascii="Arial" w:hAnsi="Arial" w:cs="Arial"/>
                <w:lang w:val="en-GB"/>
              </w:rPr>
            </w:pPr>
            <w:r w:rsidRPr="00E02E43">
              <w:rPr>
                <w:rFonts w:ascii="Arial" w:eastAsia="SimSun" w:hAnsi="Arial" w:cs="Arial"/>
                <w:bCs/>
                <w:szCs w:val="20"/>
                <w:lang w:val="en-GB" w:eastAsia="en-GB"/>
              </w:rPr>
              <w:t>equal</w:t>
            </w:r>
            <w:r>
              <w:rPr>
                <w:rFonts w:ascii="Arial" w:eastAsia="SimSun" w:hAnsi="Arial" w:cs="Arial"/>
                <w:bCs/>
                <w:szCs w:val="20"/>
                <w:lang w:val="en-GB" w:eastAsia="en-GB"/>
              </w:rPr>
              <w:t>/</w:t>
            </w:r>
            <w:r w:rsidRPr="00E02E43">
              <w:rPr>
                <w:rFonts w:ascii="Arial" w:eastAsia="SimSun" w:hAnsi="Arial" w:cs="Arial"/>
                <w:bCs/>
                <w:szCs w:val="20"/>
                <w:lang w:val="en-GB" w:eastAsia="en-GB"/>
              </w:rPr>
              <w:t>lower priority</w:t>
            </w:r>
            <w:r w:rsidR="006F2AB5">
              <w:rPr>
                <w:rFonts w:asciiTheme="minorEastAsia" w:hAnsiTheme="minorEastAsia" w:cs="Arial" w:hint="eastAsia"/>
                <w:bCs/>
                <w:szCs w:val="20"/>
                <w:lang w:val="en-GB"/>
              </w:rPr>
              <w:t xml:space="preserve"> </w:t>
            </w:r>
            <w:r w:rsidR="006F2AB5" w:rsidRPr="00E02E43">
              <w:rPr>
                <w:rFonts w:ascii="Arial" w:eastAsia="SimSun" w:hAnsi="Arial" w:cs="Arial"/>
                <w:bCs/>
                <w:szCs w:val="20"/>
                <w:lang w:val="en-GB" w:eastAsia="en-GB"/>
              </w:rPr>
              <w:t>layers</w:t>
            </w:r>
          </w:p>
        </w:tc>
      </w:tr>
      <w:tr w:rsidR="00E02E43" w14:paraId="1A277FC1" w14:textId="77777777" w:rsidTr="006F2AB5">
        <w:tc>
          <w:tcPr>
            <w:tcW w:w="4675" w:type="dxa"/>
          </w:tcPr>
          <w:p w14:paraId="2F32883F" w14:textId="77777777" w:rsidR="00E02E43" w:rsidRDefault="00E02E43" w:rsidP="00E02E43">
            <w:pPr>
              <w:pStyle w:val="ListParagraph"/>
              <w:ind w:left="0"/>
              <w:rPr>
                <w:rFonts w:ascii="Arial" w:hAnsi="Arial" w:cs="Arial"/>
                <w:lang w:val="en-GB"/>
              </w:rPr>
            </w:pPr>
            <w:r w:rsidRPr="00871500">
              <w:rPr>
                <w:rFonts w:ascii="Times New Roman" w:eastAsia="SimSun" w:hAnsi="Times New Roman" w:cs="Times New Roman"/>
                <w:szCs w:val="20"/>
                <w:lang w:val="en-GB" w:eastAsia="en-US"/>
              </w:rPr>
              <w:t>Srxlev &gt;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and</w:t>
            </w:r>
            <w:r w:rsidRPr="00871500">
              <w:rPr>
                <w:rFonts w:ascii="Times New Roman" w:eastAsia="SimSun" w:hAnsi="Times New Roman" w:cs="Times New Roman"/>
                <w:szCs w:val="20"/>
                <w:lang w:val="en-GB" w:eastAsia="en-US"/>
              </w:rPr>
              <w:t xml:space="preserve"> Squal &gt; S</w:t>
            </w:r>
            <w:r w:rsidRPr="00871500">
              <w:rPr>
                <w:rFonts w:ascii="Times New Roman" w:eastAsia="SimSun" w:hAnsi="Times New Roman" w:cs="Times New Roman"/>
                <w:szCs w:val="20"/>
                <w:vertAlign w:val="subscript"/>
                <w:lang w:val="en-GB" w:eastAsia="en-US"/>
              </w:rPr>
              <w:t>nonIntraSearchQ</w:t>
            </w:r>
          </w:p>
        </w:tc>
        <w:tc>
          <w:tcPr>
            <w:tcW w:w="2160" w:type="dxa"/>
          </w:tcPr>
          <w:p w14:paraId="40A1A730" w14:textId="77777777" w:rsidR="00E02E43" w:rsidRDefault="00E02E43" w:rsidP="00E02E43">
            <w:pPr>
              <w:pStyle w:val="ListParagraph"/>
              <w:ind w:left="0"/>
              <w:jc w:val="center"/>
              <w:rPr>
                <w:rFonts w:ascii="Arial" w:hAnsi="Arial" w:cs="Arial"/>
                <w:lang w:val="en-GB"/>
              </w:rPr>
            </w:pP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p>
        </w:tc>
        <w:tc>
          <w:tcPr>
            <w:tcW w:w="2250" w:type="dxa"/>
          </w:tcPr>
          <w:p w14:paraId="1497AF29" w14:textId="77777777" w:rsidR="00E02E43" w:rsidRDefault="00E02E43" w:rsidP="00E02E43">
            <w:pPr>
              <w:pStyle w:val="ListParagraph"/>
              <w:ind w:left="0"/>
              <w:jc w:val="center"/>
              <w:rPr>
                <w:rFonts w:ascii="Arial" w:hAnsi="Arial" w:cs="Arial"/>
                <w:lang w:val="en-GB"/>
              </w:rPr>
            </w:pPr>
            <w:r>
              <w:rPr>
                <w:rFonts w:ascii="Arial" w:hAnsi="Arial" w:cs="Arial"/>
                <w:lang w:val="en-GB"/>
              </w:rPr>
              <w:t>Non-overlapping</w:t>
            </w:r>
          </w:p>
        </w:tc>
      </w:tr>
      <w:tr w:rsidR="00E02E43" w14:paraId="64FDE47E" w14:textId="77777777" w:rsidTr="006F2AB5">
        <w:tc>
          <w:tcPr>
            <w:tcW w:w="4675" w:type="dxa"/>
          </w:tcPr>
          <w:p w14:paraId="785CCA01" w14:textId="77777777" w:rsidR="00E02E43" w:rsidRDefault="00E02E43" w:rsidP="00E02E43">
            <w:pPr>
              <w:pStyle w:val="ListParagraph"/>
              <w:ind w:left="0"/>
              <w:rPr>
                <w:rFonts w:ascii="Arial" w:hAnsi="Arial" w:cs="Arial"/>
                <w:lang w:val="en-GB"/>
              </w:rPr>
            </w:pPr>
            <w:r w:rsidRPr="00871500">
              <w:rPr>
                <w:rFonts w:ascii="Times New Roman" w:eastAsia="SimSun" w:hAnsi="Times New Roman" w:cs="Times New Roman"/>
                <w:szCs w:val="20"/>
                <w:lang w:val="en-GB" w:eastAsia="en-US"/>
              </w:rPr>
              <w:t xml:space="preserve">Srxlev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or</w:t>
            </w:r>
            <w:r w:rsidRPr="00871500">
              <w:rPr>
                <w:rFonts w:ascii="Times New Roman" w:eastAsia="SimSun" w:hAnsi="Times New Roman" w:cs="Times New Roman"/>
                <w:szCs w:val="20"/>
                <w:lang w:val="en-GB" w:eastAsia="en-US"/>
              </w:rPr>
              <w:t xml:space="preserve"> Squal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nonIntraSearchQ</w:t>
            </w:r>
          </w:p>
        </w:tc>
        <w:tc>
          <w:tcPr>
            <w:tcW w:w="2160" w:type="dxa"/>
          </w:tcPr>
          <w:p w14:paraId="1ABE7FBA" w14:textId="77777777" w:rsidR="00E02E43" w:rsidRDefault="00E02E43" w:rsidP="00E02E43">
            <w:pPr>
              <w:pStyle w:val="ListParagraph"/>
              <w:ind w:left="0"/>
              <w:jc w:val="center"/>
              <w:rPr>
                <w:rFonts w:ascii="Arial" w:hAnsi="Arial" w:cs="Arial"/>
                <w:lang w:val="en-GB"/>
              </w:rPr>
            </w:pP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p>
        </w:tc>
        <w:tc>
          <w:tcPr>
            <w:tcW w:w="2250" w:type="dxa"/>
          </w:tcPr>
          <w:p w14:paraId="1936C3B0" w14:textId="77777777" w:rsidR="00E02E43" w:rsidRDefault="00E02E43" w:rsidP="00E02E43">
            <w:pPr>
              <w:pStyle w:val="ListParagraph"/>
              <w:ind w:left="0"/>
              <w:jc w:val="center"/>
              <w:rPr>
                <w:rFonts w:ascii="Arial" w:hAnsi="Arial" w:cs="Arial"/>
                <w:lang w:val="en-GB"/>
              </w:rPr>
            </w:pP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p>
        </w:tc>
      </w:tr>
      <w:bookmarkEnd w:id="16"/>
    </w:tbl>
    <w:p w14:paraId="18A7BCE9" w14:textId="356BE28B" w:rsidR="00E02E43" w:rsidRDefault="00E02E43" w:rsidP="00E02E43">
      <w:pPr>
        <w:rPr>
          <w:rFonts w:ascii="Arial" w:hAnsi="Arial" w:cs="Arial"/>
          <w:lang w:val="en-GB"/>
        </w:rPr>
      </w:pPr>
    </w:p>
    <w:p w14:paraId="60CCA791" w14:textId="77777777" w:rsidR="004221B9" w:rsidRPr="00E02E43" w:rsidRDefault="004221B9" w:rsidP="00E02E43">
      <w:pPr>
        <w:rPr>
          <w:rFonts w:ascii="Arial" w:hAnsi="Arial" w:cs="Arial"/>
          <w:lang w:val="en-GB"/>
        </w:rPr>
      </w:pPr>
    </w:p>
    <w:p w14:paraId="39D2462E" w14:textId="2E9AF926" w:rsidR="00871500" w:rsidRPr="00871500" w:rsidRDefault="00871500" w:rsidP="00871500">
      <w:pPr>
        <w:pStyle w:val="ListParagraph"/>
        <w:numPr>
          <w:ilvl w:val="0"/>
          <w:numId w:val="29"/>
        </w:numPr>
        <w:spacing w:after="0" w:line="120" w:lineRule="atLeast"/>
        <w:rPr>
          <w:rFonts w:ascii="Arial" w:hAnsi="Arial" w:cs="Arial"/>
          <w:lang w:val="en-GB"/>
        </w:rPr>
      </w:pPr>
      <w:r w:rsidRPr="00871500">
        <w:rPr>
          <w:rFonts w:ascii="Arial" w:hAnsi="Arial" w:cs="Arial"/>
          <w:lang w:val="en-GB"/>
        </w:rPr>
        <w:t>UE m</w:t>
      </w:r>
      <w:r>
        <w:rPr>
          <w:rFonts w:ascii="Arial" w:hAnsi="Arial" w:cs="Arial"/>
          <w:lang w:val="en-GB"/>
        </w:rPr>
        <w:t xml:space="preserve">easurement requirements for </w:t>
      </w:r>
      <w:r w:rsidRPr="00871500">
        <w:rPr>
          <w:rFonts w:ascii="Arial" w:hAnsi="Arial" w:cs="Arial"/>
          <w:lang w:val="en-GB"/>
        </w:rPr>
        <w:t xml:space="preserve">non-overlapping </w:t>
      </w:r>
      <w:r w:rsidRPr="00871500">
        <w:rPr>
          <w:rFonts w:ascii="Arial" w:eastAsia="SimSun" w:hAnsi="Arial" w:cs="Arial"/>
          <w:bCs/>
          <w:sz w:val="20"/>
          <w:szCs w:val="20"/>
          <w:lang w:val="en-GB" w:eastAsia="en-GB"/>
        </w:rPr>
        <w:t>EMR carrier</w:t>
      </w:r>
      <w:r>
        <w:rPr>
          <w:rFonts w:ascii="Arial" w:eastAsia="SimSun" w:hAnsi="Arial" w:cs="Arial"/>
          <w:bCs/>
          <w:sz w:val="20"/>
          <w:szCs w:val="20"/>
          <w:lang w:val="en-GB" w:eastAsia="en-GB"/>
        </w:rPr>
        <w:t>s</w:t>
      </w:r>
      <w:r w:rsidRPr="00871500">
        <w:rPr>
          <w:rFonts w:ascii="Arial" w:eastAsia="SimSun" w:hAnsi="Arial" w:cs="Arial"/>
          <w:bCs/>
          <w:sz w:val="20"/>
          <w:szCs w:val="20"/>
          <w:lang w:val="en-GB" w:eastAsia="en-GB"/>
        </w:rPr>
        <w:t>:</w:t>
      </w:r>
      <w:r w:rsidRPr="00871500">
        <w:rPr>
          <w:rFonts w:ascii="Arial" w:hAnsi="Arial" w:cs="Arial"/>
          <w:lang w:val="en-GB"/>
        </w:rPr>
        <w:t xml:space="preserve"> </w:t>
      </w:r>
    </w:p>
    <w:p w14:paraId="22C68F84" w14:textId="06492E99" w:rsidR="00E02E43" w:rsidRPr="00E02E43" w:rsidRDefault="00E02E43" w:rsidP="00E02E43">
      <w:pPr>
        <w:pStyle w:val="ListParagraph"/>
        <w:numPr>
          <w:ilvl w:val="0"/>
          <w:numId w:val="31"/>
        </w:numPr>
        <w:spacing w:after="0" w:line="120" w:lineRule="atLeast"/>
        <w:rPr>
          <w:rFonts w:ascii="Arial" w:eastAsia="SimSun" w:hAnsi="Arial" w:cs="Arial"/>
          <w:bCs/>
          <w:szCs w:val="20"/>
          <w:lang w:val="en-GB" w:eastAsia="en-GB"/>
        </w:rPr>
      </w:pPr>
      <w:r w:rsidRPr="00E02E43">
        <w:rPr>
          <w:rFonts w:ascii="Arial" w:hAnsi="Arial" w:cs="Arial"/>
          <w:lang w:val="en-GB"/>
        </w:rPr>
        <w:t>When</w:t>
      </w:r>
      <w:r>
        <w:rPr>
          <w:rFonts w:ascii="Times New Roman" w:eastAsia="SimSun" w:hAnsi="Times New Roman" w:cs="Times New Roman"/>
          <w:szCs w:val="20"/>
          <w:lang w:val="en-GB" w:eastAsia="en-US"/>
        </w:rPr>
        <w:t xml:space="preserve"> </w:t>
      </w:r>
      <w:r w:rsidRPr="00871500">
        <w:rPr>
          <w:rFonts w:ascii="Times New Roman" w:eastAsia="SimSun" w:hAnsi="Times New Roman" w:cs="Times New Roman"/>
          <w:szCs w:val="20"/>
          <w:lang w:val="en-GB" w:eastAsia="en-US"/>
        </w:rPr>
        <w:t xml:space="preserve">Srxlev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or</w:t>
      </w:r>
      <w:r w:rsidRPr="00871500">
        <w:rPr>
          <w:rFonts w:ascii="Times New Roman" w:eastAsia="SimSun" w:hAnsi="Times New Roman" w:cs="Times New Roman"/>
          <w:szCs w:val="20"/>
          <w:lang w:val="en-GB" w:eastAsia="en-US"/>
        </w:rPr>
        <w:t xml:space="preserve"> Squal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871500">
        <w:rPr>
          <w:rFonts w:ascii="Times New Roman" w:eastAsia="SimSun" w:hAnsi="Times New Roman" w:cs="Times New Roman"/>
          <w:szCs w:val="20"/>
          <w:vertAlign w:val="subscript"/>
          <w:lang w:val="en-GB" w:eastAsia="en-US"/>
        </w:rPr>
        <w:t>nonIntraSearchQ</w:t>
      </w:r>
      <w:r w:rsidRPr="00E02E43">
        <w:rPr>
          <w:rFonts w:ascii="Arial" w:hAnsi="Arial" w:cs="Arial"/>
          <w:lang w:val="en-GB"/>
        </w:rPr>
        <w:t>:</w:t>
      </w:r>
    </w:p>
    <w:p w14:paraId="2A1F8B8A" w14:textId="2B416615" w:rsidR="00E02E43" w:rsidRDefault="00E02E43" w:rsidP="00E02E43">
      <w:pPr>
        <w:pStyle w:val="ListParagraph"/>
        <w:spacing w:after="0" w:line="120" w:lineRule="atLeast"/>
        <w:ind w:left="360"/>
        <w:rPr>
          <w:rFonts w:ascii="Arial" w:hAnsi="Arial" w:cs="Arial"/>
          <w:lang w:val="en-GB"/>
        </w:rPr>
      </w:pPr>
      <w:r>
        <w:rPr>
          <w:rFonts w:ascii="Arial" w:hAnsi="Arial" w:cs="Arial"/>
          <w:lang w:val="en-GB"/>
        </w:rPr>
        <w:t xml:space="preserve">We first consider the measurement requirements for overlapping EMR carriers when </w:t>
      </w:r>
      <w:r>
        <w:rPr>
          <w:rFonts w:ascii="Arial" w:eastAsia="SimSun" w:hAnsi="Arial" w:cs="Arial"/>
          <w:bCs/>
          <w:szCs w:val="20"/>
          <w:lang w:val="en-GB" w:eastAsia="en-GB"/>
        </w:rPr>
        <w:t xml:space="preserve">serving cell quality is lower than the </w:t>
      </w:r>
      <w:r w:rsidRPr="00E02E43">
        <w:rPr>
          <w:rFonts w:ascii="Arial" w:eastAsia="SimSun" w:hAnsi="Arial" w:cs="Arial"/>
          <w:bCs/>
          <w:i/>
          <w:szCs w:val="20"/>
          <w:lang w:val="en-GB" w:eastAsia="en-GB"/>
        </w:rPr>
        <w:t>s-NonIntraSearch</w:t>
      </w:r>
      <w:r w:rsidRPr="00E02E43">
        <w:rPr>
          <w:rFonts w:ascii="Arial" w:eastAsia="SimSun" w:hAnsi="Arial" w:cs="Arial"/>
          <w:bCs/>
          <w:szCs w:val="20"/>
          <w:lang w:val="en-GB" w:eastAsia="en-GB"/>
        </w:rPr>
        <w:t xml:space="preserve"> thresholds</w:t>
      </w:r>
      <w:r>
        <w:rPr>
          <w:rFonts w:ascii="Arial" w:eastAsia="SimSun" w:hAnsi="Arial" w:cs="Arial"/>
          <w:bCs/>
          <w:szCs w:val="20"/>
          <w:lang w:val="en-GB" w:eastAsia="en-GB"/>
        </w:rPr>
        <w:t>.</w:t>
      </w:r>
      <w:r>
        <w:rPr>
          <w:rFonts w:ascii="Arial" w:hAnsi="Arial" w:cs="Arial"/>
          <w:lang w:val="en-GB"/>
        </w:rPr>
        <w:t xml:space="preserve"> </w:t>
      </w:r>
      <w:r w:rsidR="00871500">
        <w:rPr>
          <w:rFonts w:ascii="Arial" w:hAnsi="Arial" w:cs="Arial"/>
          <w:lang w:val="en-GB"/>
        </w:rPr>
        <w:t>As clarified in previous item</w:t>
      </w:r>
      <w:r>
        <w:rPr>
          <w:rFonts w:ascii="Arial" w:hAnsi="Arial" w:cs="Arial"/>
          <w:lang w:val="en-GB"/>
        </w:rPr>
        <w:t xml:space="preserve"> </w:t>
      </w:r>
      <w:r>
        <w:rPr>
          <w:rFonts w:ascii="Arial" w:hAnsi="Arial" w:cs="Arial"/>
          <w:lang w:val="en-GB"/>
        </w:rPr>
        <w:fldChar w:fldCharType="begin"/>
      </w:r>
      <w:r>
        <w:rPr>
          <w:rFonts w:ascii="Arial" w:hAnsi="Arial" w:cs="Arial"/>
          <w:lang w:val="en-GB"/>
        </w:rPr>
        <w:instrText xml:space="preserve"> REF _Ref47346937 \n \h </w:instrText>
      </w:r>
      <w:r>
        <w:rPr>
          <w:rFonts w:ascii="Arial" w:hAnsi="Arial" w:cs="Arial"/>
          <w:lang w:val="en-GB"/>
        </w:rPr>
      </w:r>
      <w:r>
        <w:rPr>
          <w:rFonts w:ascii="Arial" w:hAnsi="Arial" w:cs="Arial"/>
          <w:lang w:val="en-GB"/>
        </w:rPr>
        <w:fldChar w:fldCharType="separate"/>
      </w:r>
      <w:r w:rsidR="006F2AB5">
        <w:rPr>
          <w:rFonts w:ascii="Arial" w:hAnsi="Arial" w:cs="Arial"/>
          <w:lang w:val="en-GB"/>
        </w:rPr>
        <w:t>1</w:t>
      </w:r>
      <w:r>
        <w:rPr>
          <w:rFonts w:ascii="Arial" w:hAnsi="Arial" w:cs="Arial"/>
          <w:lang w:val="en-GB"/>
        </w:rPr>
        <w:fldChar w:fldCharType="end"/>
      </w:r>
      <w:r w:rsidR="00871500">
        <w:rPr>
          <w:rFonts w:ascii="Arial" w:hAnsi="Arial" w:cs="Arial"/>
          <w:lang w:val="en-GB"/>
        </w:rPr>
        <w:t xml:space="preserve">, </w:t>
      </w:r>
      <w:r w:rsidR="00871500">
        <w:rPr>
          <w:rFonts w:ascii="Arial" w:eastAsia="SimSun" w:hAnsi="Arial" w:cs="Arial"/>
          <w:bCs/>
          <w:szCs w:val="20"/>
          <w:lang w:val="en-GB" w:eastAsia="en-GB"/>
        </w:rPr>
        <w:t>the</w:t>
      </w:r>
      <w:r w:rsidR="00871500" w:rsidRPr="00871500">
        <w:rPr>
          <w:rFonts w:ascii="Arial" w:eastAsia="SimSun" w:hAnsi="Arial" w:cs="Arial"/>
          <w:bCs/>
          <w:szCs w:val="20"/>
          <w:lang w:val="en-GB" w:eastAsia="en-GB"/>
        </w:rPr>
        <w:t xml:space="preserve"> </w:t>
      </w:r>
      <w:r w:rsidR="00871500" w:rsidRPr="00871500">
        <w:rPr>
          <w:rFonts w:ascii="Arial" w:eastAsia="SimSun" w:hAnsi="Arial" w:cs="Arial"/>
          <w:b/>
          <w:bCs/>
          <w:szCs w:val="20"/>
          <w:lang w:val="en-GB" w:eastAsia="en-GB"/>
        </w:rPr>
        <w:t>measurement requirements</w:t>
      </w:r>
      <w:r w:rsidR="00871500">
        <w:rPr>
          <w:rFonts w:ascii="Arial" w:eastAsia="SimSun" w:hAnsi="Arial" w:cs="Arial"/>
          <w:b/>
          <w:bCs/>
          <w:szCs w:val="20"/>
          <w:lang w:val="en-GB" w:eastAsia="en-GB"/>
        </w:rPr>
        <w:t xml:space="preserve"> </w:t>
      </w:r>
      <w:r w:rsidR="00871500" w:rsidRPr="00871500">
        <w:rPr>
          <w:rFonts w:ascii="Arial" w:eastAsia="SimSun" w:hAnsi="Arial" w:cs="Arial"/>
          <w:bCs/>
          <w:szCs w:val="20"/>
          <w:lang w:val="en-GB" w:eastAsia="en-GB"/>
        </w:rPr>
        <w:t>of overlapping EMR carriers should follow</w:t>
      </w:r>
      <w:r w:rsidR="00871500">
        <w:rPr>
          <w:rFonts w:ascii="Arial" w:eastAsia="SimSun" w:hAnsi="Arial" w:cs="Arial"/>
          <w:bCs/>
          <w:szCs w:val="20"/>
          <w:lang w:val="en-GB" w:eastAsia="en-GB"/>
        </w:rPr>
        <w:t xml:space="preserve"> that of the inter-freq. and inter-RAT measurement as shown in </w:t>
      </w:r>
      <w:r w:rsidR="00871500">
        <w:rPr>
          <w:rFonts w:ascii="Arial" w:eastAsia="SimSun" w:hAnsi="Arial" w:cs="Arial"/>
          <w:bCs/>
          <w:szCs w:val="20"/>
          <w:lang w:val="en-GB" w:eastAsia="en-GB"/>
        </w:rPr>
        <w:fldChar w:fldCharType="begin"/>
      </w:r>
      <w:r w:rsidR="00871500">
        <w:rPr>
          <w:rFonts w:ascii="Arial" w:eastAsia="SimSun" w:hAnsi="Arial" w:cs="Arial"/>
          <w:bCs/>
          <w:szCs w:val="20"/>
          <w:lang w:val="en-GB" w:eastAsia="en-GB"/>
        </w:rPr>
        <w:instrText xml:space="preserve"> REF _Ref47290871 \h </w:instrText>
      </w:r>
      <w:r w:rsidR="00871500">
        <w:rPr>
          <w:rFonts w:ascii="Arial" w:eastAsia="SimSun" w:hAnsi="Arial" w:cs="Arial"/>
          <w:bCs/>
          <w:szCs w:val="20"/>
          <w:lang w:val="en-GB" w:eastAsia="en-GB"/>
        </w:rPr>
      </w:r>
      <w:r w:rsidR="00871500">
        <w:rPr>
          <w:rFonts w:ascii="Arial" w:eastAsia="SimSun" w:hAnsi="Arial" w:cs="Arial"/>
          <w:bCs/>
          <w:szCs w:val="20"/>
          <w:lang w:val="en-GB" w:eastAsia="en-GB"/>
        </w:rPr>
        <w:fldChar w:fldCharType="separate"/>
      </w:r>
      <w:r w:rsidR="006F2AB5" w:rsidRPr="00922E4D">
        <w:rPr>
          <w:rFonts w:ascii="Arial" w:hAnsi="Arial" w:cs="Arial"/>
        </w:rPr>
        <w:t xml:space="preserve">Table </w:t>
      </w:r>
      <w:r w:rsidR="006F2AB5">
        <w:rPr>
          <w:rFonts w:ascii="Arial" w:hAnsi="Arial" w:cs="Arial"/>
          <w:noProof/>
        </w:rPr>
        <w:t>4</w:t>
      </w:r>
      <w:r w:rsidR="00871500">
        <w:rPr>
          <w:rFonts w:ascii="Arial" w:eastAsia="SimSun" w:hAnsi="Arial" w:cs="Arial"/>
          <w:bCs/>
          <w:szCs w:val="20"/>
          <w:lang w:val="en-GB" w:eastAsia="en-GB"/>
        </w:rPr>
        <w:fldChar w:fldCharType="end"/>
      </w:r>
      <w:r w:rsidR="00871500">
        <w:rPr>
          <w:rFonts w:ascii="Arial" w:eastAsia="SimSun" w:hAnsi="Arial" w:cs="Arial"/>
          <w:bCs/>
          <w:szCs w:val="20"/>
          <w:lang w:val="en-GB" w:eastAsia="en-GB"/>
        </w:rPr>
        <w:t xml:space="preserve">. Here, the definitions of </w:t>
      </w:r>
      <w:r w:rsidR="00871500" w:rsidRPr="00983F24">
        <w:rPr>
          <w:rFonts w:eastAsia="SimSun"/>
        </w:rPr>
        <w:t>K</w:t>
      </w:r>
      <w:r w:rsidR="00871500" w:rsidRPr="00983F24">
        <w:rPr>
          <w:rFonts w:eastAsia="SimSun"/>
          <w:vertAlign w:val="subscript"/>
        </w:rPr>
        <w:t>carrier</w:t>
      </w:r>
      <w:r w:rsidR="00871500">
        <w:rPr>
          <w:rFonts w:ascii="Arial" w:eastAsia="SimSun" w:hAnsi="Arial" w:cs="Arial"/>
          <w:bCs/>
          <w:szCs w:val="20"/>
          <w:lang w:val="en-GB" w:eastAsia="en-GB"/>
        </w:rPr>
        <w:t xml:space="preserve"> </w:t>
      </w:r>
      <w:r w:rsidR="00871500">
        <w:rPr>
          <w:rFonts w:ascii="Arial" w:hAnsi="Arial" w:cs="Arial"/>
          <w:lang w:val="en-GB"/>
        </w:rPr>
        <w:t xml:space="preserve">and </w:t>
      </w:r>
      <w:r w:rsidR="00871500" w:rsidRPr="00983F24">
        <w:rPr>
          <w:rFonts w:eastAsia="SimSun"/>
        </w:rPr>
        <w:t>N</w:t>
      </w:r>
      <w:r w:rsidR="00871500" w:rsidRPr="00983F24">
        <w:rPr>
          <w:rFonts w:eastAsia="SimSun"/>
          <w:vertAlign w:val="subscript"/>
          <w:lang w:eastAsia="zh-CN"/>
        </w:rPr>
        <w:t>E</w:t>
      </w:r>
      <w:r w:rsidR="00871500" w:rsidRPr="00983F24">
        <w:rPr>
          <w:rFonts w:eastAsia="SimSun"/>
          <w:vertAlign w:val="subscript"/>
        </w:rPr>
        <w:t>UTRA_carrier</w:t>
      </w:r>
      <w:r w:rsidR="00871500" w:rsidRPr="00983F24">
        <w:rPr>
          <w:rFonts w:eastAsia="SimSun" w:cs="v4.2.0"/>
        </w:rPr>
        <w:t xml:space="preserve"> </w:t>
      </w:r>
      <w:r w:rsidR="00871500">
        <w:rPr>
          <w:rFonts w:ascii="Arial" w:hAnsi="Arial" w:cs="Arial"/>
          <w:lang w:val="en-GB"/>
        </w:rPr>
        <w:lastRenderedPageBreak/>
        <w:t xml:space="preserve">are </w:t>
      </w:r>
      <w:r w:rsidR="00871500" w:rsidRPr="00871500">
        <w:rPr>
          <w:rFonts w:ascii="Arial" w:hAnsi="Arial" w:cs="Arial"/>
          <w:lang w:val="en-GB"/>
        </w:rPr>
        <w:t>the number of NR inter-frequency carriers indicated by the serving cell</w:t>
      </w:r>
      <w:r w:rsidR="00871500">
        <w:rPr>
          <w:rFonts w:ascii="Arial" w:hAnsi="Arial" w:cs="Arial"/>
          <w:lang w:val="en-GB"/>
        </w:rPr>
        <w:t xml:space="preserve"> and </w:t>
      </w:r>
      <w:r w:rsidR="00871500" w:rsidRPr="00871500">
        <w:rPr>
          <w:rFonts w:ascii="Arial" w:hAnsi="Arial" w:cs="Arial"/>
          <w:lang w:val="en-GB"/>
        </w:rPr>
        <w:t>total number of configured E-UTRA carriers in the neighbour frequency list</w:t>
      </w:r>
      <w:r w:rsidR="00871500">
        <w:rPr>
          <w:rFonts w:ascii="Arial" w:hAnsi="Arial" w:cs="Arial"/>
          <w:lang w:val="en-GB"/>
        </w:rPr>
        <w:t xml:space="preserve">, respectively. </w:t>
      </w:r>
    </w:p>
    <w:p w14:paraId="7FBF88CA" w14:textId="77777777" w:rsidR="00E02E43" w:rsidRDefault="00E02E43" w:rsidP="00E02E43">
      <w:pPr>
        <w:pStyle w:val="Caption"/>
        <w:jc w:val="center"/>
        <w:rPr>
          <w:rFonts w:ascii="Arial" w:hAnsi="Arial" w:cs="Arial"/>
          <w:lang w:val="en-GB"/>
        </w:rPr>
      </w:pPr>
      <w:bookmarkStart w:id="17" w:name="_Ref47290871"/>
      <w:r w:rsidRPr="00922E4D">
        <w:rPr>
          <w:rFonts w:ascii="Arial" w:hAnsi="Arial" w:cs="Arial"/>
        </w:rPr>
        <w:t xml:space="preserve">Table </w:t>
      </w:r>
      <w:r w:rsidRPr="00922E4D">
        <w:rPr>
          <w:rFonts w:ascii="Arial" w:hAnsi="Arial" w:cs="Arial"/>
        </w:rPr>
        <w:fldChar w:fldCharType="begin"/>
      </w:r>
      <w:r w:rsidRPr="00922E4D">
        <w:rPr>
          <w:rFonts w:ascii="Arial" w:hAnsi="Arial" w:cs="Arial"/>
        </w:rPr>
        <w:instrText xml:space="preserve"> SEQ Table \* ARABIC </w:instrText>
      </w:r>
      <w:r w:rsidRPr="00922E4D">
        <w:rPr>
          <w:rFonts w:ascii="Arial" w:hAnsi="Arial" w:cs="Arial"/>
        </w:rPr>
        <w:fldChar w:fldCharType="separate"/>
      </w:r>
      <w:r w:rsidR="006F2AB5">
        <w:rPr>
          <w:rFonts w:ascii="Arial" w:hAnsi="Arial" w:cs="Arial"/>
          <w:noProof/>
        </w:rPr>
        <w:t>4</w:t>
      </w:r>
      <w:r w:rsidRPr="00922E4D">
        <w:rPr>
          <w:rFonts w:ascii="Arial" w:hAnsi="Arial" w:cs="Arial"/>
        </w:rPr>
        <w:fldChar w:fldCharType="end"/>
      </w:r>
      <w:bookmarkEnd w:id="17"/>
      <w:r w:rsidRPr="00922E4D">
        <w:rPr>
          <w:rFonts w:ascii="Arial" w:hAnsi="Arial" w:cs="Arial"/>
        </w:rPr>
        <w:t>:</w:t>
      </w:r>
      <w:r>
        <w:rPr>
          <w:rFonts w:ascii="Arial" w:hAnsi="Arial" w:cs="Arial"/>
        </w:rPr>
        <w:t xml:space="preserve"> Measurement requirements for cell re-selection purpose</w:t>
      </w:r>
    </w:p>
    <w:tbl>
      <w:tblPr>
        <w:tblStyle w:val="TableGrid"/>
        <w:tblW w:w="6463" w:type="dxa"/>
        <w:jc w:val="center"/>
        <w:tblLook w:val="04A0" w:firstRow="1" w:lastRow="0" w:firstColumn="1" w:lastColumn="0" w:noHBand="0" w:noVBand="1"/>
      </w:tblPr>
      <w:tblGrid>
        <w:gridCol w:w="1255"/>
        <w:gridCol w:w="2520"/>
        <w:gridCol w:w="2688"/>
      </w:tblGrid>
      <w:tr w:rsidR="00E02E43" w14:paraId="2A16E58E" w14:textId="77777777" w:rsidTr="00E02E43">
        <w:trPr>
          <w:jc w:val="center"/>
        </w:trPr>
        <w:tc>
          <w:tcPr>
            <w:tcW w:w="1255" w:type="dxa"/>
          </w:tcPr>
          <w:p w14:paraId="71EFB9DF" w14:textId="77777777" w:rsidR="00E02E43" w:rsidRDefault="00E02E43" w:rsidP="00E02E43">
            <w:pPr>
              <w:pStyle w:val="ListParagraph"/>
              <w:spacing w:after="0" w:line="120" w:lineRule="atLeast"/>
              <w:ind w:left="0"/>
              <w:rPr>
                <w:rFonts w:ascii="Arial" w:hAnsi="Arial" w:cs="Arial"/>
                <w:lang w:val="en-GB"/>
              </w:rPr>
            </w:pPr>
          </w:p>
        </w:tc>
        <w:tc>
          <w:tcPr>
            <w:tcW w:w="2520" w:type="dxa"/>
          </w:tcPr>
          <w:p w14:paraId="14BA9E6B"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Un-detected cell</w:t>
            </w:r>
          </w:p>
        </w:tc>
        <w:tc>
          <w:tcPr>
            <w:tcW w:w="2688" w:type="dxa"/>
          </w:tcPr>
          <w:p w14:paraId="565C32D4"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detected cell</w:t>
            </w:r>
          </w:p>
        </w:tc>
      </w:tr>
      <w:tr w:rsidR="00E02E43" w14:paraId="23409CD1" w14:textId="77777777" w:rsidTr="00E02E43">
        <w:trPr>
          <w:jc w:val="center"/>
        </w:trPr>
        <w:tc>
          <w:tcPr>
            <w:tcW w:w="1255" w:type="dxa"/>
          </w:tcPr>
          <w:p w14:paraId="4B7139B3"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w:t>
            </w:r>
          </w:p>
        </w:tc>
        <w:tc>
          <w:tcPr>
            <w:tcW w:w="2520" w:type="dxa"/>
          </w:tcPr>
          <w:p w14:paraId="51BF5BF2"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sidRPr="00983F24">
              <w:rPr>
                <w:rFonts w:eastAsia="SimSun" w:cs="v4.2.0"/>
              </w:rPr>
              <w:t xml:space="preserve"> * T</w:t>
            </w:r>
            <w:r w:rsidRPr="00983F24">
              <w:rPr>
                <w:rFonts w:eastAsia="SimSun" w:cs="v4.2.0"/>
                <w:vertAlign w:val="subscript"/>
              </w:rPr>
              <w:t>detect,NR_Inter</w:t>
            </w:r>
            <w:r w:rsidRPr="00983F24">
              <w:rPr>
                <w:rFonts w:eastAsia="SimSun" w:cs="v4.2.0"/>
              </w:rPr>
              <w:t xml:space="preserve">  </w:t>
            </w:r>
          </w:p>
        </w:tc>
        <w:tc>
          <w:tcPr>
            <w:tcW w:w="2688" w:type="dxa"/>
          </w:tcPr>
          <w:p w14:paraId="35373D8A"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sidRPr="00983F24">
              <w:rPr>
                <w:rFonts w:eastAsia="SimSun"/>
              </w:rPr>
              <w:t xml:space="preserve"> * </w:t>
            </w:r>
            <w:r w:rsidRPr="00983F24">
              <w:rPr>
                <w:rFonts w:eastAsia="SimSun" w:cs="v4.2.0"/>
              </w:rPr>
              <w:t>T</w:t>
            </w:r>
            <w:r w:rsidRPr="00983F24">
              <w:rPr>
                <w:rFonts w:eastAsia="SimSun" w:cs="v4.2.0"/>
                <w:vertAlign w:val="subscript"/>
              </w:rPr>
              <w:t>evaluate,NR_Inter</w:t>
            </w:r>
          </w:p>
        </w:tc>
      </w:tr>
      <w:tr w:rsidR="00E02E43" w14:paraId="6BF6B62F" w14:textId="77777777" w:rsidTr="00E02E43">
        <w:trPr>
          <w:jc w:val="center"/>
        </w:trPr>
        <w:tc>
          <w:tcPr>
            <w:tcW w:w="1255" w:type="dxa"/>
          </w:tcPr>
          <w:p w14:paraId="00CCD4EC"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Inter-RAT</w:t>
            </w:r>
          </w:p>
        </w:tc>
        <w:tc>
          <w:tcPr>
            <w:tcW w:w="2520" w:type="dxa"/>
          </w:tcPr>
          <w:p w14:paraId="4D1110CA"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sidRPr="00983F24">
              <w:rPr>
                <w:rFonts w:eastAsia="SimSun" w:cs="v4.2.0"/>
              </w:rPr>
              <w:t xml:space="preserve"> * </w:t>
            </w:r>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UTRAN</w:t>
            </w:r>
          </w:p>
        </w:tc>
        <w:tc>
          <w:tcPr>
            <w:tcW w:w="2688" w:type="dxa"/>
          </w:tcPr>
          <w:p w14:paraId="22BDF1EC"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sidRPr="00983F24">
              <w:rPr>
                <w:rFonts w:eastAsia="SimSun" w:cs="v4.2.0"/>
              </w:rPr>
              <w:t>*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
        </w:tc>
      </w:tr>
    </w:tbl>
    <w:p w14:paraId="188C893B" w14:textId="77777777" w:rsidR="0038335A" w:rsidRDefault="0038335A" w:rsidP="00E02E43">
      <w:pPr>
        <w:pStyle w:val="ListParagraph"/>
        <w:spacing w:after="0" w:line="120" w:lineRule="atLeast"/>
        <w:ind w:left="360"/>
        <w:rPr>
          <w:rFonts w:ascii="Arial" w:hAnsi="Arial" w:cs="Arial"/>
          <w:lang w:val="en-GB"/>
        </w:rPr>
      </w:pPr>
    </w:p>
    <w:p w14:paraId="1855FA61" w14:textId="279ACFD6" w:rsidR="00CA0EFF" w:rsidRDefault="00871500" w:rsidP="000D54FF">
      <w:pPr>
        <w:pStyle w:val="ListParagraph"/>
        <w:spacing w:after="0" w:line="120" w:lineRule="atLeast"/>
        <w:ind w:left="360"/>
        <w:rPr>
          <w:rFonts w:ascii="Arial" w:hAnsi="Arial" w:cs="Arial"/>
          <w:lang w:val="en-GB"/>
        </w:rPr>
      </w:pPr>
      <w:r w:rsidRPr="00E02E43">
        <w:rPr>
          <w:rFonts w:ascii="Arial" w:hAnsi="Arial" w:cs="Arial"/>
          <w:lang w:val="en-GB"/>
        </w:rPr>
        <w:t xml:space="preserve">To allow UE </w:t>
      </w:r>
      <w:r w:rsidR="000C4C7E">
        <w:rPr>
          <w:rFonts w:ascii="Arial" w:hAnsi="Arial" w:cs="Arial"/>
          <w:lang w:val="en-GB"/>
        </w:rPr>
        <w:t xml:space="preserve">to </w:t>
      </w:r>
      <w:r w:rsidRPr="00E02E43">
        <w:rPr>
          <w:rFonts w:ascii="Arial" w:hAnsi="Arial" w:cs="Arial"/>
          <w:lang w:val="en-GB"/>
        </w:rPr>
        <w:t xml:space="preserve">conduct only 1 measurement during each DRX cycle, the evaluating time is multiplied by the carrier number to be monitored. That concept should also be applied when UE </w:t>
      </w:r>
      <w:r w:rsidR="000D54FF">
        <w:rPr>
          <w:rFonts w:ascii="Arial" w:hAnsi="Arial" w:cs="Arial"/>
          <w:lang w:val="en-GB"/>
        </w:rPr>
        <w:t>is requested</w:t>
      </w:r>
      <w:r w:rsidRPr="00E02E43">
        <w:rPr>
          <w:rFonts w:ascii="Arial" w:hAnsi="Arial" w:cs="Arial"/>
          <w:lang w:val="en-GB"/>
        </w:rPr>
        <w:t xml:space="preserve"> to conduct the measurement on both overlapping and non-overlapping EMR carriers. As shown in below</w:t>
      </w:r>
      <w:r w:rsidR="00CA0EFF">
        <w:rPr>
          <w:rFonts w:ascii="Arial" w:hAnsi="Arial" w:cs="Arial"/>
          <w:lang w:val="en-GB"/>
        </w:rPr>
        <w:t xml:space="preserve"> </w:t>
      </w:r>
      <w:r w:rsidR="00CA0EFF">
        <w:rPr>
          <w:rFonts w:ascii="Arial" w:hAnsi="Arial" w:cs="Arial"/>
          <w:lang w:val="en-GB"/>
        </w:rPr>
        <w:fldChar w:fldCharType="begin"/>
      </w:r>
      <w:r w:rsidR="00CA0EFF">
        <w:rPr>
          <w:rFonts w:ascii="Arial" w:hAnsi="Arial" w:cs="Arial"/>
          <w:lang w:val="en-GB"/>
        </w:rPr>
        <w:instrText xml:space="preserve"> REF _Ref47634020 \h </w:instrText>
      </w:r>
      <w:r w:rsidR="00CA0EFF">
        <w:rPr>
          <w:rFonts w:ascii="Arial" w:hAnsi="Arial" w:cs="Arial"/>
          <w:lang w:val="en-GB"/>
        </w:rPr>
      </w:r>
      <w:r w:rsidR="00CA0EFF">
        <w:rPr>
          <w:rFonts w:ascii="Arial" w:hAnsi="Arial" w:cs="Arial"/>
          <w:lang w:val="en-GB"/>
        </w:rPr>
        <w:fldChar w:fldCharType="separate"/>
      </w:r>
      <w:r w:rsidR="006F2AB5" w:rsidRPr="00922E4D">
        <w:rPr>
          <w:rFonts w:ascii="Arial" w:hAnsi="Arial" w:cs="Arial"/>
        </w:rPr>
        <w:t xml:space="preserve">Table </w:t>
      </w:r>
      <w:r w:rsidR="006F2AB5">
        <w:rPr>
          <w:rFonts w:ascii="Arial" w:hAnsi="Arial" w:cs="Arial"/>
          <w:noProof/>
        </w:rPr>
        <w:t>5</w:t>
      </w:r>
      <w:r w:rsidR="00CA0EFF">
        <w:rPr>
          <w:rFonts w:ascii="Arial" w:hAnsi="Arial" w:cs="Arial"/>
          <w:lang w:val="en-GB"/>
        </w:rPr>
        <w:fldChar w:fldCharType="end"/>
      </w:r>
      <w:r w:rsidR="00CA0EFF">
        <w:rPr>
          <w:rFonts w:ascii="Arial" w:hAnsi="Arial" w:cs="Arial"/>
          <w:lang w:val="en-GB"/>
        </w:rPr>
        <w:t xml:space="preserve">. </w:t>
      </w:r>
    </w:p>
    <w:p w14:paraId="1DC58917" w14:textId="5BE6FE48" w:rsidR="00CA0EFF" w:rsidRPr="00342FBC" w:rsidRDefault="00CA0EFF" w:rsidP="00CA0EFF">
      <w:pPr>
        <w:pStyle w:val="Caption"/>
        <w:rPr>
          <w:rFonts w:ascii="Arial" w:hAnsi="Arial" w:cs="Arial"/>
          <w:i/>
          <w:sz w:val="22"/>
          <w:szCs w:val="22"/>
        </w:rPr>
      </w:pPr>
      <w:bookmarkStart w:id="18" w:name="_Ref54368739"/>
      <w:r w:rsidRPr="00342FBC">
        <w:rPr>
          <w:rFonts w:ascii="Arial" w:hAnsi="Arial" w:cs="Arial"/>
          <w:i/>
          <w:sz w:val="22"/>
          <w:szCs w:val="22"/>
        </w:rPr>
        <w:t xml:space="preserve">Proposal </w:t>
      </w:r>
      <w:r w:rsidRPr="00342FBC">
        <w:rPr>
          <w:rFonts w:ascii="Arial" w:hAnsi="Arial" w:cs="Arial"/>
          <w:i/>
          <w:sz w:val="22"/>
          <w:szCs w:val="22"/>
        </w:rPr>
        <w:fldChar w:fldCharType="begin"/>
      </w:r>
      <w:r w:rsidRPr="00342FBC">
        <w:rPr>
          <w:rFonts w:ascii="Arial" w:hAnsi="Arial" w:cs="Arial"/>
          <w:i/>
          <w:sz w:val="22"/>
          <w:szCs w:val="22"/>
        </w:rPr>
        <w:instrText xml:space="preserve"> SEQ Proposal \* ARABIC </w:instrText>
      </w:r>
      <w:r w:rsidRPr="00342FBC">
        <w:rPr>
          <w:rFonts w:ascii="Arial" w:hAnsi="Arial" w:cs="Arial"/>
          <w:i/>
          <w:sz w:val="22"/>
          <w:szCs w:val="22"/>
        </w:rPr>
        <w:fldChar w:fldCharType="separate"/>
      </w:r>
      <w:r w:rsidR="006F2AB5">
        <w:rPr>
          <w:rFonts w:ascii="Arial" w:hAnsi="Arial" w:cs="Arial"/>
          <w:i/>
          <w:noProof/>
          <w:sz w:val="22"/>
          <w:szCs w:val="22"/>
        </w:rPr>
        <w:t>4</w:t>
      </w:r>
      <w:r w:rsidRPr="00342FBC">
        <w:rPr>
          <w:rFonts w:ascii="Arial" w:hAnsi="Arial" w:cs="Arial"/>
          <w:i/>
          <w:sz w:val="22"/>
          <w:szCs w:val="22"/>
        </w:rPr>
        <w:fldChar w:fldCharType="end"/>
      </w:r>
      <w:r w:rsidRPr="00342FBC">
        <w:rPr>
          <w:rFonts w:ascii="Arial" w:hAnsi="Arial" w:cs="Arial"/>
          <w:i/>
          <w:sz w:val="22"/>
          <w:szCs w:val="22"/>
        </w:rPr>
        <w:t>: Introduce measurement periodicity requirements for non-overlapping EMR carriers</w:t>
      </w:r>
      <w:bookmarkEnd w:id="18"/>
    </w:p>
    <w:p w14:paraId="3E28F326" w14:textId="77777777" w:rsidR="00CA0EFF" w:rsidRDefault="00CA0EFF" w:rsidP="000D54FF">
      <w:pPr>
        <w:pStyle w:val="ListParagraph"/>
        <w:spacing w:after="0" w:line="120" w:lineRule="atLeast"/>
        <w:ind w:left="360"/>
        <w:rPr>
          <w:rFonts w:ascii="Arial" w:hAnsi="Arial" w:cs="Arial"/>
          <w:lang w:val="en-GB"/>
        </w:rPr>
      </w:pPr>
    </w:p>
    <w:p w14:paraId="45E223A0" w14:textId="6D54CCFA" w:rsidR="00871500" w:rsidRPr="006F2AB5" w:rsidRDefault="00871500" w:rsidP="00342FBC">
      <w:pPr>
        <w:pStyle w:val="Caption"/>
        <w:rPr>
          <w:rFonts w:ascii="Arial" w:hAnsi="Arial" w:cs="Arial"/>
          <w:b w:val="0"/>
          <w:lang w:val="en-GB"/>
        </w:rPr>
      </w:pPr>
      <w:r w:rsidRPr="006F2AB5">
        <w:rPr>
          <w:rFonts w:ascii="Arial" w:hAnsi="Arial" w:cs="Arial"/>
          <w:b w:val="0"/>
          <w:lang w:val="en-GB"/>
        </w:rPr>
        <w:t>As</w:t>
      </w:r>
      <w:r w:rsidRPr="006F2AB5">
        <w:rPr>
          <w:rFonts w:ascii="Arial" w:hAnsi="Arial" w:cs="Arial"/>
          <w:b w:val="0"/>
          <w:bCs/>
          <w:lang w:val="en-GB" w:eastAsia="en-GB"/>
        </w:rPr>
        <w:t>sum</w:t>
      </w:r>
      <w:r w:rsidR="004221B9" w:rsidRPr="006F2AB5">
        <w:rPr>
          <w:rFonts w:ascii="Arial" w:hAnsi="Arial" w:cs="Arial"/>
          <w:b w:val="0"/>
          <w:bCs/>
          <w:lang w:val="en-GB" w:eastAsia="en-GB"/>
        </w:rPr>
        <w:t>ing</w:t>
      </w:r>
      <w:r w:rsidRPr="006F2AB5">
        <w:rPr>
          <w:rFonts w:ascii="Arial" w:hAnsi="Arial" w:cs="Arial"/>
          <w:b w:val="0"/>
          <w:bCs/>
          <w:lang w:val="en-GB" w:eastAsia="en-GB"/>
        </w:rPr>
        <w:t xml:space="preserve"> that </w:t>
      </w:r>
      <w:r w:rsidRPr="006F2AB5">
        <w:rPr>
          <w:rFonts w:ascii="Arial" w:hAnsi="Arial" w:cs="Arial"/>
          <w:b w:val="0"/>
        </w:rPr>
        <w:t>T</w:t>
      </w:r>
      <w:r w:rsidRPr="006F2AB5">
        <w:rPr>
          <w:rFonts w:ascii="Arial" w:hAnsi="Arial" w:cs="Arial"/>
          <w:b w:val="0"/>
          <w:vertAlign w:val="subscript"/>
        </w:rPr>
        <w:t>detect,NR_Inter_nonOverEMR</w:t>
      </w:r>
      <w:r w:rsidRPr="006F2AB5">
        <w:rPr>
          <w:rFonts w:ascii="Arial" w:hAnsi="Arial" w:cs="Arial"/>
          <w:b w:val="0"/>
        </w:rPr>
        <w:t xml:space="preserve"> is </w:t>
      </w:r>
      <w:r w:rsidRPr="006F2AB5">
        <w:rPr>
          <w:rFonts w:ascii="Arial" w:hAnsi="Arial" w:cs="Arial"/>
          <w:b w:val="0"/>
          <w:lang w:val="en-GB"/>
        </w:rPr>
        <w:t xml:space="preserve">the evaluating time for undetected cell and </w:t>
      </w:r>
      <w:r w:rsidRPr="006F2AB5">
        <w:rPr>
          <w:rFonts w:ascii="Arial" w:hAnsi="Arial" w:cs="Arial"/>
          <w:b w:val="0"/>
        </w:rPr>
        <w:t>T</w:t>
      </w:r>
      <w:r w:rsidRPr="006F2AB5">
        <w:rPr>
          <w:rFonts w:ascii="Arial" w:hAnsi="Arial" w:cs="Arial"/>
          <w:b w:val="0"/>
          <w:vertAlign w:val="subscript"/>
        </w:rPr>
        <w:t xml:space="preserve">evaluate,NR_Inter_nonOverEMR </w:t>
      </w:r>
      <w:r w:rsidRPr="006F2AB5">
        <w:rPr>
          <w:rFonts w:ascii="Arial" w:hAnsi="Arial" w:cs="Arial"/>
          <w:b w:val="0"/>
          <w:lang w:val="en-GB"/>
        </w:rPr>
        <w:t xml:space="preserve">is the </w:t>
      </w:r>
      <w:r w:rsidRPr="006F2AB5">
        <w:rPr>
          <w:rFonts w:ascii="Arial" w:hAnsi="Arial" w:cs="Arial"/>
          <w:b w:val="0"/>
          <w:i/>
          <w:sz w:val="22"/>
          <w:szCs w:val="22"/>
        </w:rPr>
        <w:t>evaluating</w:t>
      </w:r>
      <w:r w:rsidRPr="006F2AB5">
        <w:rPr>
          <w:rFonts w:ascii="Arial" w:hAnsi="Arial" w:cs="Arial"/>
          <w:b w:val="0"/>
          <w:lang w:val="en-GB"/>
        </w:rPr>
        <w:t xml:space="preserve"> time for detected cell on the non-overlapping inter-freq. EMR carrier, the carrier number to be monitored </w:t>
      </w:r>
      <w:r w:rsidR="000D54FF" w:rsidRPr="006F2AB5">
        <w:rPr>
          <w:rFonts w:ascii="Arial" w:hAnsi="Arial" w:cs="Arial"/>
          <w:b w:val="0"/>
        </w:rPr>
        <w:t>K</w:t>
      </w:r>
      <w:r w:rsidR="000D54FF" w:rsidRPr="006F2AB5">
        <w:rPr>
          <w:rFonts w:ascii="Arial" w:hAnsi="Arial" w:cs="Arial"/>
          <w:b w:val="0"/>
          <w:vertAlign w:val="subscript"/>
        </w:rPr>
        <w:t xml:space="preserve">carrier’ </w:t>
      </w:r>
      <w:r w:rsidRPr="006F2AB5">
        <w:rPr>
          <w:rFonts w:ascii="Arial" w:hAnsi="Arial" w:cs="Arial"/>
          <w:b w:val="0"/>
          <w:lang w:val="en-GB"/>
        </w:rPr>
        <w:t>should be the summation of the number of overlapping inter-freq. EMR carriers</w:t>
      </w:r>
      <w:r w:rsidR="00CA0EFF" w:rsidRPr="006F2AB5">
        <w:rPr>
          <w:rFonts w:ascii="Arial" w:hAnsi="Arial" w:cs="Arial"/>
          <w:b w:val="0"/>
          <w:lang w:val="en-GB"/>
        </w:rPr>
        <w:t>,</w:t>
      </w:r>
      <w:r w:rsidRPr="006F2AB5">
        <w:rPr>
          <w:rFonts w:ascii="Arial" w:hAnsi="Arial" w:cs="Arial"/>
          <w:b w:val="0"/>
          <w:lang w:val="en-GB"/>
        </w:rPr>
        <w:t xml:space="preserve"> the number of non-overlapping inter-freq. EMR carriers</w:t>
      </w:r>
      <w:r w:rsidR="00CA0EFF" w:rsidRPr="006F2AB5">
        <w:rPr>
          <w:rFonts w:ascii="Arial" w:hAnsi="Arial" w:cs="Arial"/>
          <w:b w:val="0"/>
          <w:lang w:val="en-GB"/>
        </w:rPr>
        <w:t xml:space="preserve"> and the number of reselection carriers without EMR configured</w:t>
      </w:r>
      <w:r w:rsidRPr="006F2AB5">
        <w:rPr>
          <w:rFonts w:ascii="Arial" w:hAnsi="Arial" w:cs="Arial"/>
          <w:b w:val="0"/>
          <w:lang w:val="en-GB"/>
        </w:rPr>
        <w:t xml:space="preserve">. </w:t>
      </w:r>
      <w:r w:rsidRPr="006F2AB5">
        <w:rPr>
          <w:rFonts w:ascii="Arial" w:hAnsi="Arial" w:cs="Arial"/>
          <w:b w:val="0"/>
          <w:bCs/>
          <w:lang w:val="en-GB" w:eastAsia="en-GB"/>
        </w:rPr>
        <w:t>Assum</w:t>
      </w:r>
      <w:r w:rsidR="004221B9" w:rsidRPr="006F2AB5">
        <w:rPr>
          <w:rFonts w:ascii="Arial" w:hAnsi="Arial" w:cs="Arial"/>
          <w:b w:val="0"/>
          <w:bCs/>
          <w:lang w:val="en-GB" w:eastAsia="en-GB"/>
        </w:rPr>
        <w:t>ing</w:t>
      </w:r>
      <w:r w:rsidRPr="006F2AB5">
        <w:rPr>
          <w:rFonts w:ascii="Arial" w:hAnsi="Arial" w:cs="Arial"/>
          <w:b w:val="0"/>
          <w:bCs/>
          <w:lang w:val="en-GB" w:eastAsia="en-GB"/>
        </w:rPr>
        <w:t xml:space="preserve"> that </w:t>
      </w:r>
      <w:r w:rsidRPr="006F2AB5">
        <w:rPr>
          <w:rFonts w:ascii="Arial" w:hAnsi="Arial" w:cs="Arial"/>
          <w:b w:val="0"/>
        </w:rPr>
        <w:t>T</w:t>
      </w:r>
      <w:r w:rsidRPr="006F2AB5">
        <w:rPr>
          <w:rFonts w:ascii="Arial" w:hAnsi="Arial" w:cs="Arial"/>
          <w:b w:val="0"/>
          <w:vertAlign w:val="subscript"/>
        </w:rPr>
        <w:t>detect,</w:t>
      </w:r>
      <w:r w:rsidRPr="006F2AB5">
        <w:rPr>
          <w:rFonts w:ascii="Arial" w:hAnsi="Arial" w:cs="Arial"/>
          <w:b w:val="0"/>
          <w:vertAlign w:val="subscript"/>
          <w:lang w:eastAsia="zh-CN"/>
        </w:rPr>
        <w:t>E</w:t>
      </w:r>
      <w:r w:rsidRPr="006F2AB5">
        <w:rPr>
          <w:rFonts w:ascii="Arial" w:hAnsi="Arial" w:cs="Arial"/>
          <w:b w:val="0"/>
          <w:vertAlign w:val="subscript"/>
        </w:rPr>
        <w:t>UTRAN nonOverEMR</w:t>
      </w:r>
      <w:r w:rsidRPr="006F2AB5">
        <w:rPr>
          <w:rFonts w:ascii="Arial" w:hAnsi="Arial" w:cs="Arial"/>
          <w:b w:val="0"/>
        </w:rPr>
        <w:t xml:space="preserve"> is </w:t>
      </w:r>
      <w:r w:rsidRPr="006F2AB5">
        <w:rPr>
          <w:rFonts w:ascii="Arial" w:hAnsi="Arial" w:cs="Arial"/>
          <w:b w:val="0"/>
          <w:lang w:val="en-GB"/>
        </w:rPr>
        <w:t xml:space="preserve">the evaluating time for undetected cell and </w:t>
      </w:r>
      <w:r w:rsidRPr="006F2AB5">
        <w:rPr>
          <w:rFonts w:ascii="Arial" w:hAnsi="Arial" w:cs="Arial"/>
          <w:b w:val="0"/>
        </w:rPr>
        <w:t>T</w:t>
      </w:r>
      <w:r w:rsidRPr="006F2AB5">
        <w:rPr>
          <w:rFonts w:ascii="Arial" w:hAnsi="Arial" w:cs="Arial"/>
          <w:b w:val="0"/>
          <w:vertAlign w:val="subscript"/>
        </w:rPr>
        <w:t>evaluate,</w:t>
      </w:r>
      <w:r w:rsidRPr="006F2AB5">
        <w:rPr>
          <w:rFonts w:ascii="Arial" w:hAnsi="Arial" w:cs="Arial"/>
          <w:b w:val="0"/>
          <w:vertAlign w:val="subscript"/>
          <w:lang w:eastAsia="zh-CN"/>
        </w:rPr>
        <w:t>E</w:t>
      </w:r>
      <w:r w:rsidRPr="006F2AB5">
        <w:rPr>
          <w:rFonts w:ascii="Arial" w:hAnsi="Arial" w:cs="Arial"/>
          <w:b w:val="0"/>
          <w:vertAlign w:val="subscript"/>
        </w:rPr>
        <w:t xml:space="preserve">UTRAN_nonOverEMR </w:t>
      </w:r>
      <w:r w:rsidRPr="006F2AB5">
        <w:rPr>
          <w:rFonts w:ascii="Arial" w:hAnsi="Arial" w:cs="Arial"/>
          <w:b w:val="0"/>
          <w:lang w:val="en-GB"/>
        </w:rPr>
        <w:t xml:space="preserve">is the evaluating time for detected cell on the non-overlapping inter-RAT EMR carrier, the carrier number to be monitored </w:t>
      </w:r>
      <w:r w:rsidR="000D54FF" w:rsidRPr="006F2AB5">
        <w:rPr>
          <w:rFonts w:ascii="Arial" w:hAnsi="Arial" w:cs="Arial"/>
          <w:b w:val="0"/>
        </w:rPr>
        <w:t>N</w:t>
      </w:r>
      <w:r w:rsidR="000D54FF" w:rsidRPr="006F2AB5">
        <w:rPr>
          <w:rFonts w:ascii="Arial" w:hAnsi="Arial" w:cs="Arial"/>
          <w:b w:val="0"/>
          <w:vertAlign w:val="subscript"/>
          <w:lang w:eastAsia="zh-CN"/>
        </w:rPr>
        <w:t>E</w:t>
      </w:r>
      <w:r w:rsidR="000D54FF" w:rsidRPr="006F2AB5">
        <w:rPr>
          <w:rFonts w:ascii="Arial" w:hAnsi="Arial" w:cs="Arial"/>
          <w:b w:val="0"/>
          <w:vertAlign w:val="subscript"/>
        </w:rPr>
        <w:t xml:space="preserve">UTRA_carrier’ </w:t>
      </w:r>
      <w:r w:rsidRPr="006F2AB5">
        <w:rPr>
          <w:rFonts w:ascii="Arial" w:hAnsi="Arial" w:cs="Arial"/>
          <w:b w:val="0"/>
          <w:lang w:val="en-GB"/>
        </w:rPr>
        <w:t>should be the summation of the number of overlapping inter-RAT EMR carriers and the number of non-overlapping inter-RAT EMR carriers</w:t>
      </w:r>
      <w:r w:rsidR="00316C84" w:rsidRPr="006F2AB5">
        <w:rPr>
          <w:rFonts w:ascii="Arial" w:hAnsi="Arial" w:cs="Arial"/>
          <w:b w:val="0"/>
          <w:lang w:val="en-GB"/>
        </w:rPr>
        <w:t xml:space="preserve"> and the number of reselection carriers without EMR configured</w:t>
      </w:r>
      <w:r w:rsidRPr="006F2AB5">
        <w:rPr>
          <w:rFonts w:ascii="Arial" w:hAnsi="Arial" w:cs="Arial"/>
          <w:b w:val="0"/>
          <w:lang w:val="en-GB"/>
        </w:rPr>
        <w:t xml:space="preserve">. So we propose that </w:t>
      </w:r>
    </w:p>
    <w:p w14:paraId="72BCB9B9" w14:textId="07C718FB" w:rsidR="0038335A" w:rsidRDefault="0038335A" w:rsidP="0038335A">
      <w:pPr>
        <w:pStyle w:val="ListParagraph"/>
        <w:spacing w:after="0" w:line="120" w:lineRule="atLeast"/>
        <w:ind w:left="360"/>
        <w:rPr>
          <w:rFonts w:ascii="Arial" w:hAnsi="Arial" w:cs="Arial"/>
          <w:lang w:val="en-GB"/>
        </w:rPr>
      </w:pPr>
      <w:bookmarkStart w:id="19" w:name="_Ref47299141"/>
    </w:p>
    <w:p w14:paraId="0F7D96F5" w14:textId="26920ECC" w:rsidR="00871500" w:rsidRPr="00871500" w:rsidRDefault="00871500" w:rsidP="00871500">
      <w:pPr>
        <w:pStyle w:val="Caption"/>
        <w:rPr>
          <w:rFonts w:ascii="Arial" w:hAnsi="Arial" w:cs="Arial"/>
          <w:i/>
          <w:sz w:val="22"/>
          <w:szCs w:val="22"/>
        </w:rPr>
      </w:pPr>
      <w:r w:rsidRPr="00871500">
        <w:rPr>
          <w:rFonts w:ascii="Arial" w:hAnsi="Arial" w:cs="Arial"/>
          <w:i/>
          <w:sz w:val="22"/>
          <w:szCs w:val="22"/>
        </w:rPr>
        <w:t xml:space="preserve">Proposal </w:t>
      </w:r>
      <w:r w:rsidRPr="00871500">
        <w:rPr>
          <w:rFonts w:ascii="Arial" w:hAnsi="Arial" w:cs="Arial"/>
          <w:i/>
          <w:sz w:val="22"/>
          <w:szCs w:val="22"/>
        </w:rPr>
        <w:fldChar w:fldCharType="begin"/>
      </w:r>
      <w:r w:rsidRPr="00871500">
        <w:rPr>
          <w:rFonts w:ascii="Arial" w:hAnsi="Arial" w:cs="Arial"/>
          <w:i/>
          <w:sz w:val="22"/>
          <w:szCs w:val="22"/>
        </w:rPr>
        <w:instrText xml:space="preserve"> SEQ Proposal \* ARABIC </w:instrText>
      </w:r>
      <w:r w:rsidRPr="00871500">
        <w:rPr>
          <w:rFonts w:ascii="Arial" w:hAnsi="Arial" w:cs="Arial"/>
          <w:i/>
          <w:sz w:val="22"/>
          <w:szCs w:val="22"/>
        </w:rPr>
        <w:fldChar w:fldCharType="separate"/>
      </w:r>
      <w:r w:rsidR="006F2AB5">
        <w:rPr>
          <w:rFonts w:ascii="Arial" w:hAnsi="Arial" w:cs="Arial"/>
          <w:i/>
          <w:noProof/>
          <w:sz w:val="22"/>
          <w:szCs w:val="22"/>
        </w:rPr>
        <w:t>5</w:t>
      </w:r>
      <w:r w:rsidRPr="00871500">
        <w:rPr>
          <w:rFonts w:ascii="Arial" w:hAnsi="Arial" w:cs="Arial"/>
          <w:i/>
          <w:sz w:val="22"/>
          <w:szCs w:val="22"/>
        </w:rPr>
        <w:fldChar w:fldCharType="end"/>
      </w:r>
      <w:r w:rsidRPr="00871500">
        <w:rPr>
          <w:rFonts w:ascii="Arial" w:hAnsi="Arial" w:cs="Arial"/>
          <w:i/>
          <w:sz w:val="22"/>
          <w:szCs w:val="22"/>
        </w:rPr>
        <w:t xml:space="preserve">: </w:t>
      </w:r>
      <w:r>
        <w:rPr>
          <w:rFonts w:ascii="Arial" w:hAnsi="Arial" w:cs="Arial"/>
          <w:i/>
          <w:sz w:val="22"/>
          <w:szCs w:val="22"/>
        </w:rPr>
        <w:t>For measurement requirement of EMR</w:t>
      </w:r>
      <w:r w:rsidR="00F9725D">
        <w:rPr>
          <w:rFonts w:ascii="Arial" w:hAnsi="Arial" w:cs="Arial"/>
          <w:i/>
          <w:sz w:val="22"/>
          <w:szCs w:val="22"/>
        </w:rPr>
        <w:t xml:space="preserve"> carriers</w:t>
      </w:r>
      <w:r>
        <w:rPr>
          <w:rFonts w:ascii="Arial" w:hAnsi="Arial" w:cs="Arial"/>
          <w:i/>
          <w:sz w:val="22"/>
          <w:szCs w:val="22"/>
        </w:rPr>
        <w:t>, e</w:t>
      </w:r>
      <w:r w:rsidRPr="00871500">
        <w:rPr>
          <w:rFonts w:ascii="Arial" w:hAnsi="Arial" w:cs="Arial"/>
          <w:i/>
          <w:sz w:val="22"/>
          <w:szCs w:val="22"/>
        </w:rPr>
        <w:t xml:space="preserve">valuating time </w:t>
      </w:r>
      <w:r>
        <w:rPr>
          <w:rFonts w:ascii="Arial" w:hAnsi="Arial" w:cs="Arial"/>
          <w:i/>
          <w:sz w:val="22"/>
          <w:szCs w:val="22"/>
        </w:rPr>
        <w:t>should be</w:t>
      </w:r>
      <w:r w:rsidRPr="00871500">
        <w:rPr>
          <w:rFonts w:ascii="Arial" w:hAnsi="Arial" w:cs="Arial"/>
          <w:i/>
          <w:sz w:val="22"/>
          <w:szCs w:val="22"/>
        </w:rPr>
        <w:t xml:space="preserve"> multiplied by the total </w:t>
      </w:r>
      <w:r>
        <w:rPr>
          <w:rFonts w:ascii="Arial" w:hAnsi="Arial" w:cs="Arial"/>
          <w:i/>
          <w:sz w:val="22"/>
          <w:szCs w:val="22"/>
        </w:rPr>
        <w:t>carrier number to be monitor</w:t>
      </w:r>
      <w:r w:rsidRPr="00871500">
        <w:rPr>
          <w:rFonts w:ascii="Arial" w:hAnsi="Arial" w:cs="Arial"/>
          <w:i/>
          <w:sz w:val="22"/>
          <w:szCs w:val="22"/>
        </w:rPr>
        <w:t>ed</w:t>
      </w:r>
      <w:r>
        <w:rPr>
          <w:rFonts w:ascii="Arial" w:hAnsi="Arial" w:cs="Arial"/>
          <w:i/>
          <w:sz w:val="22"/>
          <w:szCs w:val="22"/>
        </w:rPr>
        <w:t xml:space="preserve">, i.e., </w:t>
      </w:r>
      <w:r w:rsidRPr="00871500">
        <w:rPr>
          <w:rFonts w:ascii="Arial" w:hAnsi="Arial" w:cs="Arial"/>
          <w:i/>
          <w:sz w:val="22"/>
          <w:szCs w:val="22"/>
        </w:rPr>
        <w:t xml:space="preserve">the summation of </w:t>
      </w:r>
      <w:r w:rsidR="00F9725D">
        <w:rPr>
          <w:rFonts w:ascii="Arial" w:hAnsi="Arial" w:cs="Arial"/>
          <w:i/>
          <w:sz w:val="22"/>
          <w:szCs w:val="22"/>
        </w:rPr>
        <w:t xml:space="preserve">total </w:t>
      </w:r>
      <w:r w:rsidRPr="00871500">
        <w:rPr>
          <w:rFonts w:ascii="Arial" w:hAnsi="Arial" w:cs="Arial"/>
          <w:i/>
          <w:sz w:val="22"/>
          <w:szCs w:val="22"/>
        </w:rPr>
        <w:t xml:space="preserve">overlapping </w:t>
      </w:r>
      <w:r w:rsidR="00F9725D">
        <w:rPr>
          <w:rFonts w:ascii="Arial" w:hAnsi="Arial" w:cs="Arial"/>
          <w:i/>
          <w:sz w:val="22"/>
          <w:szCs w:val="22"/>
        </w:rPr>
        <w:t>EMR carrier number</w:t>
      </w:r>
      <w:r w:rsidR="00745091">
        <w:rPr>
          <w:rFonts w:ascii="Arial" w:hAnsi="Arial" w:cs="Arial"/>
          <w:i/>
          <w:sz w:val="22"/>
          <w:szCs w:val="22"/>
        </w:rPr>
        <w:t>,</w:t>
      </w:r>
      <w:r w:rsidRPr="00871500">
        <w:rPr>
          <w:rFonts w:ascii="Arial" w:hAnsi="Arial" w:cs="Arial"/>
          <w:i/>
          <w:sz w:val="22"/>
          <w:szCs w:val="22"/>
        </w:rPr>
        <w:t xml:space="preserve"> </w:t>
      </w:r>
      <w:r w:rsidR="00F9725D">
        <w:rPr>
          <w:rFonts w:ascii="Arial" w:hAnsi="Arial" w:cs="Arial"/>
          <w:i/>
          <w:sz w:val="22"/>
          <w:szCs w:val="22"/>
        </w:rPr>
        <w:t xml:space="preserve">total </w:t>
      </w:r>
      <w:r w:rsidRPr="00871500">
        <w:rPr>
          <w:rFonts w:ascii="Arial" w:hAnsi="Arial" w:cs="Arial"/>
          <w:i/>
          <w:sz w:val="22"/>
          <w:szCs w:val="22"/>
        </w:rPr>
        <w:t xml:space="preserve">non-overlapping </w:t>
      </w:r>
      <w:r w:rsidR="00F9725D">
        <w:rPr>
          <w:rFonts w:ascii="Arial" w:hAnsi="Arial" w:cs="Arial"/>
          <w:i/>
          <w:sz w:val="22"/>
          <w:szCs w:val="22"/>
        </w:rPr>
        <w:t>EMR carrier numbe</w:t>
      </w:r>
      <w:r w:rsidR="006F2AB5">
        <w:rPr>
          <w:rFonts w:ascii="Arial" w:hAnsi="Arial" w:cs="Arial"/>
          <w:i/>
          <w:sz w:val="22"/>
          <w:szCs w:val="22"/>
        </w:rPr>
        <w:t xml:space="preserve">r, </w:t>
      </w:r>
      <w:r w:rsidR="006F2AB5">
        <w:rPr>
          <w:rFonts w:ascii="Arial" w:hAnsi="Arial" w:cs="Arial"/>
          <w:i/>
          <w:sz w:val="22"/>
          <w:szCs w:val="22"/>
        </w:rPr>
        <w:t>and total reselection carriers without EMR configured</w:t>
      </w:r>
      <w:r w:rsidR="006F2AB5">
        <w:rPr>
          <w:rFonts w:ascii="Arial" w:hAnsi="Arial" w:cs="Arial"/>
          <w:i/>
          <w:sz w:val="22"/>
          <w:szCs w:val="22"/>
        </w:rPr>
        <w:t xml:space="preserve"> </w:t>
      </w:r>
      <w:bookmarkEnd w:id="19"/>
      <w:r w:rsidR="00745091">
        <w:rPr>
          <w:rFonts w:ascii="Arial" w:hAnsi="Arial" w:cs="Arial"/>
          <w:i/>
          <w:sz w:val="22"/>
          <w:szCs w:val="22"/>
        </w:rPr>
        <w:t>.</w:t>
      </w:r>
    </w:p>
    <w:p w14:paraId="357A7A93" w14:textId="77777777" w:rsidR="00871500" w:rsidRPr="00871500" w:rsidRDefault="00871500" w:rsidP="00871500">
      <w:pPr>
        <w:pStyle w:val="ListParagraph"/>
        <w:spacing w:after="0" w:line="120" w:lineRule="atLeast"/>
        <w:ind w:left="360"/>
        <w:rPr>
          <w:rFonts w:ascii="Arial" w:hAnsi="Arial" w:cs="Arial"/>
        </w:rPr>
      </w:pPr>
    </w:p>
    <w:p w14:paraId="168D4D7B" w14:textId="6AEB43F0" w:rsidR="00871500" w:rsidRDefault="00871500" w:rsidP="00871500">
      <w:pPr>
        <w:pStyle w:val="ListParagraph"/>
        <w:spacing w:after="0" w:line="120" w:lineRule="atLeast"/>
        <w:ind w:left="360"/>
        <w:rPr>
          <w:rFonts w:ascii="Arial" w:hAnsi="Arial" w:cs="Arial"/>
          <w:lang w:val="en-GB"/>
        </w:rPr>
      </w:pPr>
      <w:r>
        <w:rPr>
          <w:rFonts w:ascii="Arial" w:hAnsi="Arial" w:cs="Arial"/>
          <w:lang w:val="en-GB"/>
        </w:rPr>
        <w:t xml:space="preserve">As for the </w:t>
      </w:r>
      <w:r w:rsidRPr="00871500">
        <w:rPr>
          <w:rFonts w:ascii="Arial" w:hAnsi="Arial" w:cs="Arial"/>
          <w:lang w:val="en-GB"/>
        </w:rPr>
        <w:t xml:space="preserve">evaluating time for </w:t>
      </w:r>
      <w:r>
        <w:rPr>
          <w:rFonts w:ascii="Arial" w:hAnsi="Arial" w:cs="Arial"/>
          <w:lang w:val="en-GB"/>
        </w:rPr>
        <w:t xml:space="preserve">non-overlapping inter-freq. and inter-RAT EMR carriers, we </w:t>
      </w:r>
      <w:r w:rsidR="00F9725D">
        <w:rPr>
          <w:rFonts w:ascii="Arial" w:hAnsi="Arial" w:cs="Arial"/>
          <w:lang w:val="en-GB"/>
        </w:rPr>
        <w:t>can reuse</w:t>
      </w:r>
      <w:r>
        <w:rPr>
          <w:rFonts w:ascii="Arial" w:hAnsi="Arial" w:cs="Arial"/>
          <w:lang w:val="en-GB"/>
        </w:rPr>
        <w:t xml:space="preserve"> the </w:t>
      </w:r>
      <w:r w:rsidR="00F9725D">
        <w:rPr>
          <w:rFonts w:ascii="Arial" w:hAnsi="Arial" w:cs="Arial"/>
          <w:lang w:val="en-GB"/>
        </w:rPr>
        <w:t xml:space="preserve">current </w:t>
      </w:r>
      <w:r w:rsidRPr="00871500">
        <w:rPr>
          <w:rFonts w:ascii="Arial" w:hAnsi="Arial" w:cs="Arial"/>
          <w:lang w:val="en-GB"/>
        </w:rPr>
        <w:t xml:space="preserve">evaluating time </w:t>
      </w:r>
      <w:r w:rsidR="00F9725D">
        <w:rPr>
          <w:rFonts w:ascii="Arial" w:hAnsi="Arial" w:cs="Arial"/>
          <w:lang w:val="en-GB"/>
        </w:rPr>
        <w:t>of</w:t>
      </w:r>
      <w:r w:rsidRPr="00871500">
        <w:rPr>
          <w:rFonts w:ascii="Arial" w:hAnsi="Arial" w:cs="Arial"/>
          <w:lang w:val="en-GB"/>
        </w:rPr>
        <w:t xml:space="preserve"> </w:t>
      </w:r>
      <w:r>
        <w:rPr>
          <w:rFonts w:ascii="Arial" w:hAnsi="Arial" w:cs="Arial"/>
          <w:lang w:val="en-GB"/>
        </w:rPr>
        <w:t>overlapping inter-freq. and inter-RAT EMR carriers</w:t>
      </w:r>
    </w:p>
    <w:p w14:paraId="5DE14222" w14:textId="5D0E5C5C" w:rsidR="00871500" w:rsidRDefault="00871500" w:rsidP="00871500">
      <w:pPr>
        <w:pStyle w:val="Caption"/>
        <w:rPr>
          <w:rFonts w:ascii="Arial" w:hAnsi="Arial" w:cs="Arial"/>
          <w:i/>
          <w:sz w:val="22"/>
          <w:szCs w:val="22"/>
        </w:rPr>
      </w:pPr>
      <w:bookmarkStart w:id="20" w:name="_Ref47299143"/>
      <w:r w:rsidRPr="00F9725D">
        <w:rPr>
          <w:rFonts w:ascii="Arial" w:hAnsi="Arial" w:cs="Arial"/>
          <w:i/>
          <w:sz w:val="22"/>
          <w:szCs w:val="22"/>
        </w:rPr>
        <w:t xml:space="preserve">Proposal </w:t>
      </w:r>
      <w:r w:rsidRPr="00F9725D">
        <w:rPr>
          <w:rFonts w:ascii="Arial" w:hAnsi="Arial" w:cs="Arial"/>
          <w:i/>
          <w:sz w:val="22"/>
          <w:szCs w:val="22"/>
        </w:rPr>
        <w:fldChar w:fldCharType="begin"/>
      </w:r>
      <w:r w:rsidRPr="00F9725D">
        <w:rPr>
          <w:rFonts w:ascii="Arial" w:hAnsi="Arial" w:cs="Arial"/>
          <w:i/>
          <w:sz w:val="22"/>
          <w:szCs w:val="22"/>
        </w:rPr>
        <w:instrText xml:space="preserve"> SEQ Proposal \* ARABIC </w:instrText>
      </w:r>
      <w:r w:rsidRPr="00F9725D">
        <w:rPr>
          <w:rFonts w:ascii="Arial" w:hAnsi="Arial" w:cs="Arial"/>
          <w:i/>
          <w:sz w:val="22"/>
          <w:szCs w:val="22"/>
        </w:rPr>
        <w:fldChar w:fldCharType="separate"/>
      </w:r>
      <w:r w:rsidR="006F2AB5">
        <w:rPr>
          <w:rFonts w:ascii="Arial" w:hAnsi="Arial" w:cs="Arial"/>
          <w:i/>
          <w:noProof/>
          <w:sz w:val="22"/>
          <w:szCs w:val="22"/>
        </w:rPr>
        <w:t>6</w:t>
      </w:r>
      <w:r w:rsidRPr="00F9725D">
        <w:rPr>
          <w:rFonts w:ascii="Arial" w:hAnsi="Arial" w:cs="Arial"/>
          <w:i/>
          <w:sz w:val="22"/>
          <w:szCs w:val="22"/>
        </w:rPr>
        <w:fldChar w:fldCharType="end"/>
      </w:r>
      <w:r w:rsidRPr="00F9725D">
        <w:rPr>
          <w:rFonts w:ascii="Arial" w:hAnsi="Arial" w:cs="Arial"/>
          <w:i/>
          <w:sz w:val="22"/>
          <w:szCs w:val="22"/>
        </w:rPr>
        <w:t xml:space="preserve">: </w:t>
      </w:r>
      <w:r w:rsidR="00F9725D" w:rsidRPr="00F9725D">
        <w:rPr>
          <w:rFonts w:ascii="Arial" w:hAnsi="Arial" w:cs="Arial"/>
          <w:i/>
          <w:sz w:val="22"/>
          <w:szCs w:val="22"/>
        </w:rPr>
        <w:t xml:space="preserve">RAN4 to </w:t>
      </w:r>
      <w:r w:rsidR="00F9725D">
        <w:rPr>
          <w:rFonts w:ascii="Arial" w:hAnsi="Arial" w:cs="Arial"/>
          <w:i/>
          <w:sz w:val="22"/>
          <w:szCs w:val="22"/>
        </w:rPr>
        <w:t xml:space="preserve">reuse the evaluating time for </w:t>
      </w:r>
      <w:r w:rsidR="00F9725D" w:rsidRPr="00F9725D">
        <w:rPr>
          <w:rFonts w:ascii="Arial" w:hAnsi="Arial" w:cs="Arial"/>
          <w:i/>
          <w:sz w:val="22"/>
          <w:szCs w:val="22"/>
        </w:rPr>
        <w:t>overlapping inter-freq. and inter-RAT EMR carriers</w:t>
      </w:r>
      <w:r w:rsidR="00F9725D">
        <w:rPr>
          <w:rFonts w:ascii="Arial" w:hAnsi="Arial" w:cs="Arial"/>
          <w:i/>
          <w:sz w:val="22"/>
          <w:szCs w:val="22"/>
        </w:rPr>
        <w:t xml:space="preserve"> as the evaluating time for non-</w:t>
      </w:r>
      <w:r w:rsidR="00F9725D" w:rsidRPr="00F9725D">
        <w:rPr>
          <w:rFonts w:ascii="Arial" w:hAnsi="Arial" w:cs="Arial"/>
          <w:i/>
          <w:sz w:val="22"/>
          <w:szCs w:val="22"/>
        </w:rPr>
        <w:t>overlapping inter-freq. and inter-RAT EMR carriers</w:t>
      </w:r>
      <w:bookmarkEnd w:id="20"/>
    </w:p>
    <w:p w14:paraId="59C57F12" w14:textId="52C23D19" w:rsidR="00E02E43" w:rsidRDefault="00E02E43" w:rsidP="00E02E43">
      <w:pPr>
        <w:pStyle w:val="Caption"/>
        <w:rPr>
          <w:rFonts w:ascii="Arial" w:hAnsi="Arial" w:cs="Arial"/>
          <w:i/>
          <w:sz w:val="22"/>
          <w:szCs w:val="22"/>
        </w:rPr>
      </w:pPr>
      <w:bookmarkStart w:id="21" w:name="_Ref47348354"/>
      <w:r w:rsidRPr="00E02E43">
        <w:rPr>
          <w:rFonts w:ascii="Arial" w:hAnsi="Arial" w:cs="Arial"/>
          <w:i/>
          <w:sz w:val="22"/>
          <w:szCs w:val="22"/>
        </w:rPr>
        <w:lastRenderedPageBreak/>
        <w:t xml:space="preserve">Proposal </w:t>
      </w:r>
      <w:r w:rsidRPr="00E02E43">
        <w:rPr>
          <w:rFonts w:ascii="Arial" w:hAnsi="Arial" w:cs="Arial"/>
          <w:i/>
          <w:sz w:val="22"/>
          <w:szCs w:val="22"/>
        </w:rPr>
        <w:fldChar w:fldCharType="begin"/>
      </w:r>
      <w:r w:rsidRPr="00E02E43">
        <w:rPr>
          <w:rFonts w:ascii="Arial" w:hAnsi="Arial" w:cs="Arial"/>
          <w:i/>
          <w:sz w:val="22"/>
          <w:szCs w:val="22"/>
        </w:rPr>
        <w:instrText xml:space="preserve"> SEQ Proposal \* ARABIC </w:instrText>
      </w:r>
      <w:r w:rsidRPr="00E02E43">
        <w:rPr>
          <w:rFonts w:ascii="Arial" w:hAnsi="Arial" w:cs="Arial"/>
          <w:i/>
          <w:sz w:val="22"/>
          <w:szCs w:val="22"/>
        </w:rPr>
        <w:fldChar w:fldCharType="separate"/>
      </w:r>
      <w:r w:rsidR="006F2AB5">
        <w:rPr>
          <w:rFonts w:ascii="Arial" w:hAnsi="Arial" w:cs="Arial"/>
          <w:i/>
          <w:noProof/>
          <w:sz w:val="22"/>
          <w:szCs w:val="22"/>
        </w:rPr>
        <w:t>7</w:t>
      </w:r>
      <w:r w:rsidRPr="00E02E43">
        <w:rPr>
          <w:rFonts w:ascii="Arial" w:hAnsi="Arial" w:cs="Arial"/>
          <w:i/>
          <w:sz w:val="22"/>
          <w:szCs w:val="22"/>
        </w:rPr>
        <w:fldChar w:fldCharType="end"/>
      </w:r>
      <w:r w:rsidRPr="00E02E43">
        <w:rPr>
          <w:rFonts w:ascii="Arial" w:hAnsi="Arial" w:cs="Arial"/>
          <w:i/>
          <w:sz w:val="22"/>
          <w:szCs w:val="22"/>
        </w:rPr>
        <w:t>: RAN4 to specify the measurement requirements for non-overlapping EMR carriers when serving cell quality is lower than the s-NonIntraSearch thresholds as below table</w:t>
      </w:r>
      <w:bookmarkStart w:id="22" w:name="_Ref47292722"/>
      <w:r>
        <w:rPr>
          <w:rFonts w:ascii="Arial" w:hAnsi="Arial" w:cs="Arial"/>
          <w:i/>
          <w:sz w:val="22"/>
          <w:szCs w:val="22"/>
        </w:rPr>
        <w:t xml:space="preserve"> </w:t>
      </w:r>
    </w:p>
    <w:p w14:paraId="53EAF7BB" w14:textId="08A8C317" w:rsidR="00E02E43" w:rsidRDefault="00E02E43" w:rsidP="00E02E43">
      <w:pPr>
        <w:pStyle w:val="Caption"/>
        <w:jc w:val="center"/>
        <w:rPr>
          <w:rFonts w:ascii="Arial" w:hAnsi="Arial" w:cs="Arial"/>
        </w:rPr>
      </w:pPr>
      <w:bookmarkStart w:id="23" w:name="_Ref47634020"/>
      <w:r w:rsidRPr="00922E4D">
        <w:rPr>
          <w:rFonts w:ascii="Arial" w:hAnsi="Arial" w:cs="Arial"/>
        </w:rPr>
        <w:t xml:space="preserve">Table </w:t>
      </w:r>
      <w:r w:rsidRPr="00922E4D">
        <w:rPr>
          <w:rFonts w:ascii="Arial" w:hAnsi="Arial" w:cs="Arial"/>
        </w:rPr>
        <w:fldChar w:fldCharType="begin"/>
      </w:r>
      <w:r w:rsidRPr="00922E4D">
        <w:rPr>
          <w:rFonts w:ascii="Arial" w:hAnsi="Arial" w:cs="Arial"/>
        </w:rPr>
        <w:instrText xml:space="preserve"> SEQ Table \* ARABIC </w:instrText>
      </w:r>
      <w:r w:rsidRPr="00922E4D">
        <w:rPr>
          <w:rFonts w:ascii="Arial" w:hAnsi="Arial" w:cs="Arial"/>
        </w:rPr>
        <w:fldChar w:fldCharType="separate"/>
      </w:r>
      <w:r w:rsidR="006F2AB5">
        <w:rPr>
          <w:rFonts w:ascii="Arial" w:hAnsi="Arial" w:cs="Arial"/>
          <w:noProof/>
        </w:rPr>
        <w:t>5</w:t>
      </w:r>
      <w:r w:rsidRPr="00922E4D">
        <w:rPr>
          <w:rFonts w:ascii="Arial" w:hAnsi="Arial" w:cs="Arial"/>
        </w:rPr>
        <w:fldChar w:fldCharType="end"/>
      </w:r>
      <w:bookmarkEnd w:id="22"/>
      <w:bookmarkEnd w:id="23"/>
      <w:r w:rsidRPr="00922E4D">
        <w:rPr>
          <w:rFonts w:ascii="Arial" w:hAnsi="Arial" w:cs="Arial"/>
        </w:rPr>
        <w:t>:</w:t>
      </w:r>
      <w:r>
        <w:rPr>
          <w:rFonts w:ascii="Arial" w:hAnsi="Arial" w:cs="Arial"/>
        </w:rPr>
        <w:t xml:space="preserve"> Measurement requirements for cell re-selection purpose and EMR purpose </w:t>
      </w:r>
      <w:r>
        <w:rPr>
          <w:rFonts w:ascii="Arial" w:hAnsi="Arial" w:cs="Arial"/>
        </w:rPr>
        <w:br/>
        <w:t>(</w:t>
      </w:r>
      <w:r w:rsidRPr="00871500">
        <w:rPr>
          <w:rFonts w:ascii="Times New Roman" w:hAnsi="Times New Roman" w:cs="Times New Roman"/>
          <w:lang w:val="en-GB" w:eastAsia="en-US"/>
        </w:rPr>
        <w:t xml:space="preserve">Srxlev </w:t>
      </w:r>
      <w:r w:rsidRPr="00871500">
        <w:rPr>
          <w:rFonts w:ascii="Times New Roman" w:hAnsi="Times New Roman" w:cs="Times New Roman" w:hint="eastAsia"/>
          <w:lang w:eastAsia="en-US"/>
        </w:rPr>
        <w:t>≤</w:t>
      </w:r>
      <w:r w:rsidRPr="00871500">
        <w:rPr>
          <w:rFonts w:ascii="Times New Roman" w:hAnsi="Times New Roman" w:cs="Times New Roman"/>
          <w:lang w:val="en-GB" w:eastAsia="en-US"/>
        </w:rPr>
        <w:t xml:space="preserve"> S</w:t>
      </w:r>
      <w:r w:rsidRPr="00871500">
        <w:rPr>
          <w:rFonts w:ascii="Times New Roman" w:hAnsi="Times New Roman" w:cs="Times New Roman"/>
          <w:vertAlign w:val="subscript"/>
          <w:lang w:val="en-GB" w:eastAsia="en-US"/>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or</w:t>
      </w:r>
      <w:r w:rsidRPr="00871500">
        <w:rPr>
          <w:rFonts w:ascii="Times New Roman" w:hAnsi="Times New Roman" w:cs="Times New Roman"/>
          <w:lang w:val="en-GB" w:eastAsia="en-US"/>
        </w:rPr>
        <w:t xml:space="preserve"> Squal </w:t>
      </w:r>
      <w:r w:rsidRPr="00871500">
        <w:rPr>
          <w:rFonts w:ascii="Times New Roman" w:hAnsi="Times New Roman" w:cs="Times New Roman" w:hint="eastAsia"/>
          <w:lang w:eastAsia="en-US"/>
        </w:rPr>
        <w:t>≤</w:t>
      </w:r>
      <w:r w:rsidRPr="00871500">
        <w:rPr>
          <w:rFonts w:ascii="Times New Roman" w:hAnsi="Times New Roman" w:cs="Times New Roman"/>
          <w:lang w:val="en-GB" w:eastAsia="en-US"/>
        </w:rPr>
        <w:t xml:space="preserve"> S</w:t>
      </w:r>
      <w:r w:rsidRPr="00871500">
        <w:rPr>
          <w:rFonts w:ascii="Times New Roman" w:hAnsi="Times New Roman" w:cs="Times New Roman"/>
          <w:vertAlign w:val="subscript"/>
          <w:lang w:val="en-GB" w:eastAsia="en-US"/>
        </w:rPr>
        <w:t>nonIntraSearchQ</w:t>
      </w:r>
      <w:r>
        <w:rPr>
          <w:rFonts w:ascii="Arial" w:hAnsi="Arial" w:cs="Arial"/>
        </w:rPr>
        <w:t>)</w:t>
      </w:r>
    </w:p>
    <w:tbl>
      <w:tblPr>
        <w:tblStyle w:val="TableGrid"/>
        <w:tblW w:w="9535" w:type="dxa"/>
        <w:jc w:val="center"/>
        <w:tblLook w:val="04A0" w:firstRow="1" w:lastRow="0" w:firstColumn="1" w:lastColumn="0" w:noHBand="0" w:noVBand="1"/>
      </w:tblPr>
      <w:tblGrid>
        <w:gridCol w:w="2875"/>
        <w:gridCol w:w="3240"/>
        <w:gridCol w:w="3420"/>
      </w:tblGrid>
      <w:tr w:rsidR="00E02E43" w14:paraId="7D7068E9" w14:textId="77777777" w:rsidTr="00E02E43">
        <w:trPr>
          <w:jc w:val="center"/>
        </w:trPr>
        <w:tc>
          <w:tcPr>
            <w:tcW w:w="2875" w:type="dxa"/>
          </w:tcPr>
          <w:p w14:paraId="782EB538" w14:textId="77777777" w:rsidR="00E02E43" w:rsidRDefault="00E02E43" w:rsidP="00E02E43">
            <w:pPr>
              <w:pStyle w:val="ListParagraph"/>
              <w:spacing w:after="0" w:line="120" w:lineRule="atLeast"/>
              <w:ind w:left="0"/>
              <w:rPr>
                <w:rFonts w:ascii="Arial" w:hAnsi="Arial" w:cs="Arial"/>
                <w:lang w:val="en-GB"/>
              </w:rPr>
            </w:pPr>
          </w:p>
        </w:tc>
        <w:tc>
          <w:tcPr>
            <w:tcW w:w="3240" w:type="dxa"/>
          </w:tcPr>
          <w:p w14:paraId="32EB21F3"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Un-detected cell</w:t>
            </w:r>
          </w:p>
        </w:tc>
        <w:tc>
          <w:tcPr>
            <w:tcW w:w="3420" w:type="dxa"/>
          </w:tcPr>
          <w:p w14:paraId="018243D1"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detected cell</w:t>
            </w:r>
          </w:p>
        </w:tc>
      </w:tr>
      <w:tr w:rsidR="00E02E43" w14:paraId="3E2BCB77" w14:textId="77777777" w:rsidTr="00E02E43">
        <w:trPr>
          <w:jc w:val="center"/>
        </w:trPr>
        <w:tc>
          <w:tcPr>
            <w:tcW w:w="2875" w:type="dxa"/>
          </w:tcPr>
          <w:p w14:paraId="5C75B77E"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overlapping</w:t>
            </w:r>
          </w:p>
        </w:tc>
        <w:tc>
          <w:tcPr>
            <w:tcW w:w="3240" w:type="dxa"/>
          </w:tcPr>
          <w:p w14:paraId="2B0D441A"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T</w:t>
            </w:r>
            <w:r w:rsidRPr="00983F24">
              <w:rPr>
                <w:rFonts w:eastAsia="SimSun" w:cs="v4.2.0"/>
                <w:vertAlign w:val="subscript"/>
              </w:rPr>
              <w:t>detect,NR_Inter</w:t>
            </w:r>
            <w:r w:rsidRPr="00983F24">
              <w:rPr>
                <w:rFonts w:eastAsia="SimSun" w:cs="v4.2.0"/>
              </w:rPr>
              <w:t xml:space="preserve">  </w:t>
            </w:r>
          </w:p>
        </w:tc>
        <w:tc>
          <w:tcPr>
            <w:tcW w:w="3420" w:type="dxa"/>
          </w:tcPr>
          <w:p w14:paraId="36FA5F6E"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p>
        </w:tc>
      </w:tr>
      <w:tr w:rsidR="00E02E43" w14:paraId="22A50962" w14:textId="77777777" w:rsidTr="00E02E43">
        <w:trPr>
          <w:jc w:val="center"/>
        </w:trPr>
        <w:tc>
          <w:tcPr>
            <w:tcW w:w="2875" w:type="dxa"/>
          </w:tcPr>
          <w:p w14:paraId="3129592A"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non-overlapping</w:t>
            </w:r>
          </w:p>
        </w:tc>
        <w:tc>
          <w:tcPr>
            <w:tcW w:w="3240" w:type="dxa"/>
          </w:tcPr>
          <w:p w14:paraId="1A4E7E4C"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T</w:t>
            </w:r>
            <w:r w:rsidRPr="00983F24">
              <w:rPr>
                <w:rFonts w:eastAsia="SimSun" w:cs="v4.2.0"/>
                <w:vertAlign w:val="subscript"/>
              </w:rPr>
              <w:t>detect,NR_Inter</w:t>
            </w:r>
            <w:r>
              <w:rPr>
                <w:rFonts w:eastAsia="SimSun" w:cs="v4.2.0"/>
                <w:vertAlign w:val="subscript"/>
              </w:rPr>
              <w:t>_nonOverEMR</w:t>
            </w:r>
            <w:r w:rsidRPr="00983F24">
              <w:rPr>
                <w:rFonts w:eastAsia="SimSun" w:cs="v4.2.0"/>
              </w:rPr>
              <w:t xml:space="preserve">  </w:t>
            </w:r>
          </w:p>
        </w:tc>
        <w:tc>
          <w:tcPr>
            <w:tcW w:w="3420" w:type="dxa"/>
          </w:tcPr>
          <w:p w14:paraId="504FDB83"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r>
              <w:rPr>
                <w:rFonts w:eastAsia="SimSun" w:cs="v4.2.0"/>
                <w:vertAlign w:val="subscript"/>
              </w:rPr>
              <w:t>_nonOverEMR</w:t>
            </w:r>
          </w:p>
        </w:tc>
      </w:tr>
      <w:tr w:rsidR="00E02E43" w14:paraId="48384D56" w14:textId="77777777" w:rsidTr="00E02E43">
        <w:trPr>
          <w:jc w:val="center"/>
        </w:trPr>
        <w:tc>
          <w:tcPr>
            <w:tcW w:w="2875" w:type="dxa"/>
          </w:tcPr>
          <w:p w14:paraId="3065B172"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Inter-RAT overlapping</w:t>
            </w:r>
          </w:p>
        </w:tc>
        <w:tc>
          <w:tcPr>
            <w:tcW w:w="3240" w:type="dxa"/>
          </w:tcPr>
          <w:p w14:paraId="485528C6" w14:textId="77777777" w:rsidR="00E02E43" w:rsidRPr="00983F24" w:rsidRDefault="00E02E43" w:rsidP="00E02E43">
            <w:pPr>
              <w:pStyle w:val="ListParagraph"/>
              <w:spacing w:after="0" w:line="120" w:lineRule="atLeast"/>
              <w:ind w:left="0"/>
              <w:rPr>
                <w:rFonts w:eastAsia="SimSun"/>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UTRAN</w:t>
            </w:r>
          </w:p>
        </w:tc>
        <w:tc>
          <w:tcPr>
            <w:tcW w:w="3420" w:type="dxa"/>
          </w:tcPr>
          <w:p w14:paraId="0609FCEA" w14:textId="77777777" w:rsidR="00E02E43" w:rsidRPr="00983F24" w:rsidRDefault="00E02E43" w:rsidP="00E02E43">
            <w:pPr>
              <w:pStyle w:val="ListParagraph"/>
              <w:spacing w:after="0" w:line="120" w:lineRule="atLeast"/>
              <w:ind w:left="0"/>
              <w:rPr>
                <w:rFonts w:eastAsia="SimSun" w:cs="v4.2.0"/>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
        </w:tc>
      </w:tr>
      <w:tr w:rsidR="00E02E43" w14:paraId="15CC9296" w14:textId="77777777" w:rsidTr="00E02E43">
        <w:trPr>
          <w:jc w:val="center"/>
        </w:trPr>
        <w:tc>
          <w:tcPr>
            <w:tcW w:w="2875" w:type="dxa"/>
          </w:tcPr>
          <w:p w14:paraId="32FBBC27"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Inter-RAT non-overlapping</w:t>
            </w:r>
          </w:p>
        </w:tc>
        <w:tc>
          <w:tcPr>
            <w:tcW w:w="3240" w:type="dxa"/>
          </w:tcPr>
          <w:p w14:paraId="7E6DEAD2" w14:textId="77777777" w:rsidR="00E02E43" w:rsidRPr="00983F24" w:rsidRDefault="00E02E43" w:rsidP="00E02E43">
            <w:pPr>
              <w:pStyle w:val="ListParagraph"/>
              <w:spacing w:after="0" w:line="120" w:lineRule="atLeast"/>
              <w:ind w:left="0"/>
              <w:rPr>
                <w:rFonts w:eastAsia="SimSun"/>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w:t>
            </w:r>
            <w:r>
              <w:rPr>
                <w:rFonts w:eastAsia="SimSun" w:cs="v4.2.0"/>
                <w:vertAlign w:val="subscript"/>
              </w:rPr>
              <w:t>_nonOverEMR</w:t>
            </w:r>
            <w:r w:rsidRPr="00983F24">
              <w:rPr>
                <w:rFonts w:eastAsia="SimSun" w:cs="v4.2.0"/>
              </w:rPr>
              <w:t xml:space="preserve">  </w:t>
            </w:r>
          </w:p>
        </w:tc>
        <w:tc>
          <w:tcPr>
            <w:tcW w:w="3420" w:type="dxa"/>
          </w:tcPr>
          <w:p w14:paraId="59D68581" w14:textId="77777777" w:rsidR="00E02E43" w:rsidRPr="00983F24" w:rsidRDefault="00E02E43" w:rsidP="00E02E43">
            <w:pPr>
              <w:pStyle w:val="ListParagraph"/>
              <w:spacing w:after="0" w:line="120" w:lineRule="atLeast"/>
              <w:ind w:left="0"/>
              <w:rPr>
                <w:rFonts w:eastAsia="SimSun" w:cs="v4.2.0"/>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r>
              <w:rPr>
                <w:rFonts w:eastAsia="SimSun" w:cs="v4.2.0"/>
                <w:vertAlign w:val="subscript"/>
              </w:rPr>
              <w:t>_nonOverEMR</w:t>
            </w:r>
            <w:r w:rsidRPr="00983F24">
              <w:rPr>
                <w:rFonts w:eastAsia="SimSun" w:cs="v4.2.0"/>
              </w:rPr>
              <w:t xml:space="preserve">  </w:t>
            </w:r>
          </w:p>
        </w:tc>
      </w:tr>
      <w:bookmarkEnd w:id="21"/>
    </w:tbl>
    <w:p w14:paraId="7B015477" w14:textId="77777777" w:rsidR="00E02E43" w:rsidRPr="00E02E43" w:rsidRDefault="00E02E43" w:rsidP="00E02E43"/>
    <w:p w14:paraId="0AB83CA5" w14:textId="5D4DA6AF" w:rsidR="00E02E43" w:rsidRDefault="00E02E43" w:rsidP="00E02E43">
      <w:pPr>
        <w:pStyle w:val="ListParagraph"/>
        <w:numPr>
          <w:ilvl w:val="0"/>
          <w:numId w:val="31"/>
        </w:numPr>
        <w:spacing w:after="0" w:line="120" w:lineRule="atLeast"/>
        <w:rPr>
          <w:rFonts w:ascii="Arial" w:eastAsia="SimSun" w:hAnsi="Arial" w:cs="Arial"/>
          <w:bCs/>
          <w:szCs w:val="20"/>
          <w:lang w:val="en-GB" w:eastAsia="en-GB"/>
        </w:rPr>
      </w:pPr>
      <w:r>
        <w:rPr>
          <w:rFonts w:ascii="Arial" w:hAnsi="Arial" w:cs="Arial"/>
          <w:lang w:val="en-GB"/>
        </w:rPr>
        <w:t xml:space="preserve">When </w:t>
      </w:r>
      <w:r w:rsidRPr="00871500">
        <w:rPr>
          <w:rFonts w:ascii="Times New Roman" w:eastAsia="SimSun" w:hAnsi="Times New Roman" w:cs="Times New Roman"/>
          <w:szCs w:val="20"/>
          <w:lang w:val="en-GB" w:eastAsia="en-US"/>
        </w:rPr>
        <w:t>Srxlev &gt; S</w:t>
      </w:r>
      <w:r w:rsidRPr="00871500">
        <w:rPr>
          <w:rFonts w:ascii="Times New Roman" w:eastAsia="SimSun" w:hAnsi="Times New Roman" w:cs="Times New Roman"/>
          <w:szCs w:val="20"/>
          <w:vertAlign w:val="subscript"/>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and</w:t>
      </w:r>
      <w:r w:rsidRPr="00871500">
        <w:rPr>
          <w:rFonts w:ascii="Times New Roman" w:eastAsia="SimSun" w:hAnsi="Times New Roman" w:cs="Times New Roman"/>
          <w:szCs w:val="20"/>
          <w:lang w:val="en-GB" w:eastAsia="en-US"/>
        </w:rPr>
        <w:t xml:space="preserve"> Squal &gt; S</w:t>
      </w:r>
      <w:r w:rsidRPr="00871500">
        <w:rPr>
          <w:rFonts w:ascii="Times New Roman" w:eastAsia="SimSun" w:hAnsi="Times New Roman" w:cs="Times New Roman"/>
          <w:szCs w:val="20"/>
          <w:vertAlign w:val="subscript"/>
          <w:lang w:val="en-GB" w:eastAsia="en-US"/>
        </w:rPr>
        <w:t>nonIntraSearchQ</w:t>
      </w:r>
      <w:r w:rsidRPr="00E02E43">
        <w:rPr>
          <w:rFonts w:ascii="Arial" w:hAnsi="Arial" w:cs="Arial"/>
          <w:lang w:val="en-GB"/>
        </w:rPr>
        <w:t>:</w:t>
      </w:r>
    </w:p>
    <w:p w14:paraId="1AB39CCD" w14:textId="77777777" w:rsidR="006F2AB5" w:rsidRPr="006F2AB5" w:rsidRDefault="00E02E43" w:rsidP="006F2AB5">
      <w:pPr>
        <w:pStyle w:val="Caption"/>
        <w:ind w:left="360"/>
        <w:rPr>
          <w:rFonts w:ascii="Arial" w:eastAsiaTheme="minorEastAsia" w:hAnsi="Arial" w:cs="Arial"/>
          <w:b w:val="0"/>
          <w:sz w:val="22"/>
          <w:szCs w:val="22"/>
          <w:lang w:val="en-GB"/>
        </w:rPr>
      </w:pPr>
      <w:r w:rsidRPr="000D54FF">
        <w:rPr>
          <w:rFonts w:ascii="Arial" w:eastAsiaTheme="minorEastAsia" w:hAnsi="Arial" w:cs="Arial"/>
          <w:b w:val="0"/>
          <w:sz w:val="22"/>
          <w:szCs w:val="22"/>
          <w:lang w:val="en-GB"/>
        </w:rPr>
        <w:t xml:space="preserve">Apply similar principles, the measurement requirements for non-overlapping EMR carriers when serving cell quality is higher than the s-NonIntraSearch thresholds are listed in below </w:t>
      </w:r>
      <w:r>
        <w:rPr>
          <w:rFonts w:ascii="Arial" w:eastAsiaTheme="minorEastAsia" w:hAnsi="Arial" w:cs="Arial"/>
          <w:b w:val="0"/>
          <w:sz w:val="22"/>
          <w:szCs w:val="22"/>
          <w:lang w:val="en-GB"/>
        </w:rPr>
        <w:fldChar w:fldCharType="begin"/>
      </w:r>
      <w:r w:rsidRPr="000D54FF">
        <w:rPr>
          <w:rFonts w:ascii="Arial" w:eastAsiaTheme="minorEastAsia" w:hAnsi="Arial" w:cs="Arial"/>
          <w:b w:val="0"/>
          <w:sz w:val="22"/>
          <w:szCs w:val="22"/>
          <w:lang w:val="en-GB"/>
        </w:rPr>
        <w:instrText xml:space="preserve"> REF _Ref47348059 \h </w:instrText>
      </w:r>
      <w:r w:rsidR="000D54FF">
        <w:rPr>
          <w:rFonts w:ascii="Arial" w:eastAsiaTheme="minorEastAsia" w:hAnsi="Arial" w:cs="Arial"/>
          <w:b w:val="0"/>
          <w:sz w:val="22"/>
          <w:szCs w:val="22"/>
          <w:lang w:val="en-GB"/>
        </w:rPr>
        <w:instrText xml:space="preserve"> \* MERGEFORMAT </w:instrText>
      </w:r>
      <w:r>
        <w:rPr>
          <w:rFonts w:ascii="Arial" w:eastAsiaTheme="minorEastAsia" w:hAnsi="Arial" w:cs="Arial"/>
          <w:b w:val="0"/>
          <w:sz w:val="22"/>
          <w:szCs w:val="22"/>
          <w:lang w:val="en-GB"/>
        </w:rPr>
      </w:r>
      <w:r>
        <w:rPr>
          <w:rFonts w:ascii="Arial" w:eastAsiaTheme="minorEastAsia" w:hAnsi="Arial" w:cs="Arial"/>
          <w:b w:val="0"/>
          <w:sz w:val="22"/>
          <w:szCs w:val="22"/>
          <w:lang w:val="en-GB"/>
        </w:rPr>
        <w:fldChar w:fldCharType="separate"/>
      </w:r>
      <w:r w:rsidR="006F2AB5" w:rsidRPr="006F2AB5">
        <w:rPr>
          <w:rFonts w:ascii="Arial" w:eastAsiaTheme="minorEastAsia" w:hAnsi="Arial" w:cs="Arial"/>
          <w:b w:val="0"/>
          <w:sz w:val="22"/>
          <w:szCs w:val="22"/>
          <w:lang w:val="en-GB"/>
        </w:rPr>
        <w:t xml:space="preserve"> </w:t>
      </w:r>
    </w:p>
    <w:p w14:paraId="15B01C84" w14:textId="49CB4638" w:rsidR="00E02E43" w:rsidRDefault="006F2AB5" w:rsidP="00E02E43">
      <w:pPr>
        <w:spacing w:after="0" w:line="120" w:lineRule="atLeast"/>
        <w:ind w:left="360"/>
        <w:rPr>
          <w:rFonts w:ascii="Arial" w:hAnsi="Arial" w:cs="Arial"/>
          <w:lang w:val="en-GB"/>
        </w:rPr>
      </w:pPr>
      <w:r w:rsidRPr="006F2AB5">
        <w:rPr>
          <w:rFonts w:ascii="Arial" w:hAnsi="Arial" w:cs="Arial"/>
          <w:lang w:val="en-GB"/>
        </w:rPr>
        <w:t>Table 6</w:t>
      </w:r>
      <w:r w:rsidR="00E02E43">
        <w:rPr>
          <w:rFonts w:ascii="Arial" w:hAnsi="Arial" w:cs="Arial"/>
          <w:lang w:val="en-GB"/>
        </w:rPr>
        <w:fldChar w:fldCharType="end"/>
      </w:r>
      <w:r w:rsidR="00E02E43">
        <w:rPr>
          <w:rFonts w:ascii="Arial" w:hAnsi="Arial" w:cs="Arial"/>
          <w:lang w:val="en-GB"/>
        </w:rPr>
        <w:t xml:space="preserve">. </w:t>
      </w:r>
    </w:p>
    <w:p w14:paraId="3476A648" w14:textId="2C0888F8" w:rsidR="00E02E43" w:rsidRDefault="00E02E43" w:rsidP="00E02E43">
      <w:pPr>
        <w:pStyle w:val="Caption"/>
        <w:rPr>
          <w:rFonts w:ascii="Arial" w:hAnsi="Arial" w:cs="Arial"/>
          <w:bCs/>
          <w:lang w:val="en-GB" w:eastAsia="en-GB"/>
        </w:rPr>
      </w:pPr>
      <w:bookmarkStart w:id="24" w:name="_Ref47348360"/>
      <w:r w:rsidRPr="000D54FF">
        <w:rPr>
          <w:rFonts w:ascii="Arial" w:hAnsi="Arial" w:cs="Arial"/>
          <w:i/>
          <w:sz w:val="22"/>
          <w:szCs w:val="22"/>
        </w:rPr>
        <w:t xml:space="preserve">Proposal </w:t>
      </w:r>
      <w:r w:rsidRPr="000D54FF">
        <w:rPr>
          <w:rFonts w:ascii="Arial" w:hAnsi="Arial" w:cs="Arial"/>
          <w:i/>
          <w:sz w:val="22"/>
          <w:szCs w:val="22"/>
        </w:rPr>
        <w:fldChar w:fldCharType="begin"/>
      </w:r>
      <w:r w:rsidRPr="000D54FF">
        <w:rPr>
          <w:rFonts w:ascii="Arial" w:hAnsi="Arial" w:cs="Arial"/>
          <w:i/>
          <w:sz w:val="22"/>
          <w:szCs w:val="22"/>
        </w:rPr>
        <w:instrText xml:space="preserve"> SEQ Proposal \* ARABIC </w:instrText>
      </w:r>
      <w:r w:rsidRPr="000D54FF">
        <w:rPr>
          <w:rFonts w:ascii="Arial" w:hAnsi="Arial" w:cs="Arial"/>
          <w:i/>
          <w:sz w:val="22"/>
          <w:szCs w:val="22"/>
        </w:rPr>
        <w:fldChar w:fldCharType="separate"/>
      </w:r>
      <w:r w:rsidR="006F2AB5">
        <w:rPr>
          <w:rFonts w:ascii="Arial" w:hAnsi="Arial" w:cs="Arial"/>
          <w:i/>
          <w:noProof/>
          <w:sz w:val="22"/>
          <w:szCs w:val="22"/>
        </w:rPr>
        <w:t>8</w:t>
      </w:r>
      <w:r w:rsidRPr="000D54FF">
        <w:rPr>
          <w:rFonts w:ascii="Arial" w:hAnsi="Arial" w:cs="Arial"/>
          <w:i/>
          <w:sz w:val="22"/>
          <w:szCs w:val="22"/>
        </w:rPr>
        <w:fldChar w:fldCharType="end"/>
      </w:r>
      <w:r w:rsidRPr="000D54FF">
        <w:rPr>
          <w:rFonts w:ascii="Arial" w:hAnsi="Arial" w:cs="Arial"/>
          <w:i/>
          <w:sz w:val="22"/>
          <w:szCs w:val="22"/>
        </w:rPr>
        <w:t xml:space="preserve">: </w:t>
      </w:r>
      <w:r w:rsidRPr="00E02E43">
        <w:rPr>
          <w:rFonts w:ascii="Arial" w:hAnsi="Arial" w:cs="Arial"/>
          <w:i/>
          <w:sz w:val="22"/>
          <w:szCs w:val="22"/>
        </w:rPr>
        <w:t xml:space="preserve">RAN4 to specify the measurement requirements for non-overlapping EMR carriers when serving cell quality is </w:t>
      </w:r>
      <w:r>
        <w:rPr>
          <w:rFonts w:ascii="Arial" w:hAnsi="Arial" w:cs="Arial"/>
          <w:i/>
          <w:sz w:val="22"/>
          <w:szCs w:val="22"/>
        </w:rPr>
        <w:t>higher</w:t>
      </w:r>
      <w:r w:rsidRPr="00E02E43">
        <w:rPr>
          <w:rFonts w:ascii="Arial" w:hAnsi="Arial" w:cs="Arial"/>
          <w:i/>
          <w:sz w:val="22"/>
          <w:szCs w:val="22"/>
        </w:rPr>
        <w:t xml:space="preserve"> than the s-NonIntraSearch thresholds as below table</w:t>
      </w:r>
      <w:bookmarkStart w:id="25" w:name="_Ref47348059"/>
      <w:r>
        <w:rPr>
          <w:rFonts w:ascii="Arial" w:hAnsi="Arial" w:cs="Arial"/>
          <w:bCs/>
          <w:lang w:val="en-GB" w:eastAsia="en-GB"/>
        </w:rPr>
        <w:t xml:space="preserve"> </w:t>
      </w:r>
    </w:p>
    <w:p w14:paraId="6CF152FA" w14:textId="46D5D5D2" w:rsidR="00E02E43" w:rsidRPr="00E02E43" w:rsidRDefault="00E02E43" w:rsidP="00E02E43">
      <w:pPr>
        <w:pStyle w:val="Caption"/>
        <w:jc w:val="center"/>
        <w:rPr>
          <w:rFonts w:ascii="Arial" w:hAnsi="Arial" w:cs="Arial"/>
          <w:bCs/>
          <w:lang w:eastAsia="en-GB"/>
        </w:rPr>
      </w:pPr>
      <w:r w:rsidRPr="00922E4D">
        <w:rPr>
          <w:rFonts w:ascii="Arial" w:hAnsi="Arial" w:cs="Arial"/>
        </w:rPr>
        <w:t xml:space="preserve">Table </w:t>
      </w:r>
      <w:r w:rsidRPr="00922E4D">
        <w:rPr>
          <w:rFonts w:ascii="Arial" w:hAnsi="Arial" w:cs="Arial"/>
        </w:rPr>
        <w:fldChar w:fldCharType="begin"/>
      </w:r>
      <w:r w:rsidRPr="00922E4D">
        <w:rPr>
          <w:rFonts w:ascii="Arial" w:hAnsi="Arial" w:cs="Arial"/>
        </w:rPr>
        <w:instrText xml:space="preserve"> SEQ Table \* ARABIC </w:instrText>
      </w:r>
      <w:r w:rsidRPr="00922E4D">
        <w:rPr>
          <w:rFonts w:ascii="Arial" w:hAnsi="Arial" w:cs="Arial"/>
        </w:rPr>
        <w:fldChar w:fldCharType="separate"/>
      </w:r>
      <w:r w:rsidR="006F2AB5">
        <w:rPr>
          <w:rFonts w:ascii="Arial" w:hAnsi="Arial" w:cs="Arial"/>
          <w:noProof/>
        </w:rPr>
        <w:t>6</w:t>
      </w:r>
      <w:r w:rsidRPr="00922E4D">
        <w:rPr>
          <w:rFonts w:ascii="Arial" w:hAnsi="Arial" w:cs="Arial"/>
        </w:rPr>
        <w:fldChar w:fldCharType="end"/>
      </w:r>
      <w:bookmarkEnd w:id="25"/>
      <w:r w:rsidRPr="00922E4D">
        <w:rPr>
          <w:rFonts w:ascii="Arial" w:hAnsi="Arial" w:cs="Arial"/>
        </w:rPr>
        <w:t>:</w:t>
      </w:r>
      <w:r>
        <w:rPr>
          <w:rFonts w:ascii="Arial" w:hAnsi="Arial" w:cs="Arial"/>
        </w:rPr>
        <w:t xml:space="preserve"> Measurement requirements for cell re-selection purpose and EMR purpose </w:t>
      </w:r>
      <w:r>
        <w:rPr>
          <w:rFonts w:ascii="Arial" w:hAnsi="Arial" w:cs="Arial"/>
        </w:rPr>
        <w:br/>
        <w:t>(</w:t>
      </w:r>
      <w:r w:rsidRPr="00871500">
        <w:rPr>
          <w:rFonts w:ascii="Times New Roman" w:hAnsi="Times New Roman" w:cs="Times New Roman"/>
          <w:lang w:val="en-GB" w:eastAsia="en-US"/>
        </w:rPr>
        <w:t>Srxlev &gt; S</w:t>
      </w:r>
      <w:r w:rsidRPr="00871500">
        <w:rPr>
          <w:rFonts w:ascii="Times New Roman" w:hAnsi="Times New Roman" w:cs="Times New Roman"/>
          <w:vertAlign w:val="subscript"/>
          <w:lang w:val="en-GB" w:eastAsia="en-US"/>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and</w:t>
      </w:r>
      <w:r w:rsidRPr="00871500">
        <w:rPr>
          <w:rFonts w:ascii="Times New Roman" w:hAnsi="Times New Roman" w:cs="Times New Roman"/>
          <w:lang w:val="en-GB" w:eastAsia="en-US"/>
        </w:rPr>
        <w:t xml:space="preserve"> Squal &gt; S</w:t>
      </w:r>
      <w:r w:rsidRPr="00871500">
        <w:rPr>
          <w:rFonts w:ascii="Times New Roman" w:hAnsi="Times New Roman" w:cs="Times New Roman"/>
          <w:vertAlign w:val="subscript"/>
          <w:lang w:val="en-GB" w:eastAsia="en-US"/>
        </w:rPr>
        <w:t>nonIntraSearchQ</w:t>
      </w:r>
      <w:r>
        <w:rPr>
          <w:rFonts w:ascii="Arial" w:hAnsi="Arial" w:cs="Arial"/>
        </w:rPr>
        <w:t>)</w:t>
      </w:r>
    </w:p>
    <w:tbl>
      <w:tblPr>
        <w:tblStyle w:val="TableGrid"/>
        <w:tblW w:w="9535" w:type="dxa"/>
        <w:jc w:val="center"/>
        <w:tblLook w:val="04A0" w:firstRow="1" w:lastRow="0" w:firstColumn="1" w:lastColumn="0" w:noHBand="0" w:noVBand="1"/>
      </w:tblPr>
      <w:tblGrid>
        <w:gridCol w:w="2875"/>
        <w:gridCol w:w="3240"/>
        <w:gridCol w:w="3420"/>
      </w:tblGrid>
      <w:tr w:rsidR="00E02E43" w14:paraId="6A13B2B5" w14:textId="77777777" w:rsidTr="00E02E43">
        <w:trPr>
          <w:jc w:val="center"/>
        </w:trPr>
        <w:tc>
          <w:tcPr>
            <w:tcW w:w="2875" w:type="dxa"/>
          </w:tcPr>
          <w:p w14:paraId="0109247B" w14:textId="77777777" w:rsidR="00E02E43" w:rsidRDefault="00E02E43" w:rsidP="00E02E43">
            <w:pPr>
              <w:pStyle w:val="ListParagraph"/>
              <w:spacing w:after="0" w:line="120" w:lineRule="atLeast"/>
              <w:ind w:left="0"/>
              <w:rPr>
                <w:rFonts w:ascii="Arial" w:hAnsi="Arial" w:cs="Arial"/>
                <w:lang w:val="en-GB"/>
              </w:rPr>
            </w:pPr>
          </w:p>
        </w:tc>
        <w:tc>
          <w:tcPr>
            <w:tcW w:w="3240" w:type="dxa"/>
          </w:tcPr>
          <w:p w14:paraId="56C92646"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Un-detected cell</w:t>
            </w:r>
          </w:p>
        </w:tc>
        <w:tc>
          <w:tcPr>
            <w:tcW w:w="3420" w:type="dxa"/>
          </w:tcPr>
          <w:p w14:paraId="7DCE2FFB"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detected cell</w:t>
            </w:r>
          </w:p>
        </w:tc>
      </w:tr>
      <w:tr w:rsidR="00E02E43" w14:paraId="0051D95F" w14:textId="77777777" w:rsidTr="00E02E43">
        <w:trPr>
          <w:jc w:val="center"/>
        </w:trPr>
        <w:tc>
          <w:tcPr>
            <w:tcW w:w="2875" w:type="dxa"/>
          </w:tcPr>
          <w:p w14:paraId="10BBB3C8"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overlapping</w:t>
            </w:r>
          </w:p>
        </w:tc>
        <w:tc>
          <w:tcPr>
            <w:tcW w:w="3240" w:type="dxa"/>
          </w:tcPr>
          <w:p w14:paraId="0BECB3F6"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sidRPr="00983F24">
              <w:rPr>
                <w:rFonts w:eastAsia="SimSun" w:cs="v4.2.0"/>
                <w:vertAlign w:val="subscript"/>
              </w:rPr>
              <w:t>evaluate,NR_Inter</w:t>
            </w:r>
            <w:r>
              <w:rPr>
                <w:rFonts w:eastAsia="SimSun" w:cs="v4.2.0"/>
              </w:rPr>
              <w:t>)</w:t>
            </w:r>
            <w:r w:rsidRPr="00983F24">
              <w:rPr>
                <w:rFonts w:eastAsia="SimSun" w:cs="v4.2.0"/>
              </w:rPr>
              <w:t xml:space="preserve"> </w:t>
            </w:r>
          </w:p>
        </w:tc>
        <w:tc>
          <w:tcPr>
            <w:tcW w:w="3420" w:type="dxa"/>
          </w:tcPr>
          <w:p w14:paraId="12C08F9B"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p>
        </w:tc>
      </w:tr>
      <w:tr w:rsidR="00E02E43" w14:paraId="1C324F70" w14:textId="77777777" w:rsidTr="00E02E43">
        <w:trPr>
          <w:jc w:val="center"/>
        </w:trPr>
        <w:tc>
          <w:tcPr>
            <w:tcW w:w="2875" w:type="dxa"/>
          </w:tcPr>
          <w:p w14:paraId="5F0CBD7E"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non-overlapping</w:t>
            </w:r>
          </w:p>
        </w:tc>
        <w:tc>
          <w:tcPr>
            <w:tcW w:w="3240" w:type="dxa"/>
          </w:tcPr>
          <w:p w14:paraId="06CE7C85"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sidRPr="00983F24">
              <w:rPr>
                <w:rFonts w:eastAsia="SimSun" w:cs="v4.2.0"/>
                <w:vertAlign w:val="subscript"/>
              </w:rPr>
              <w:t>evaluate,NR_Inter</w:t>
            </w:r>
            <w:r>
              <w:rPr>
                <w:rFonts w:eastAsia="SimSun" w:cs="v4.2.0"/>
                <w:vertAlign w:val="subscript"/>
              </w:rPr>
              <w:t>_nonOverEMR</w:t>
            </w:r>
            <w:r>
              <w:rPr>
                <w:rFonts w:eastAsia="SimSun" w:cs="v4.2.0"/>
              </w:rPr>
              <w:t>)</w:t>
            </w:r>
          </w:p>
        </w:tc>
        <w:tc>
          <w:tcPr>
            <w:tcW w:w="3420" w:type="dxa"/>
          </w:tcPr>
          <w:p w14:paraId="3A8BB1D7"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r>
              <w:rPr>
                <w:rFonts w:eastAsia="SimSun" w:cs="v4.2.0"/>
                <w:vertAlign w:val="subscript"/>
              </w:rPr>
              <w:t>_nonOverEMR</w:t>
            </w:r>
          </w:p>
        </w:tc>
      </w:tr>
      <w:tr w:rsidR="00E02E43" w14:paraId="14D90AE4" w14:textId="77777777" w:rsidTr="00E02E43">
        <w:trPr>
          <w:jc w:val="center"/>
        </w:trPr>
        <w:tc>
          <w:tcPr>
            <w:tcW w:w="2875" w:type="dxa"/>
          </w:tcPr>
          <w:p w14:paraId="511E365B"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Inter-RAT overlapping</w:t>
            </w:r>
          </w:p>
        </w:tc>
        <w:tc>
          <w:tcPr>
            <w:tcW w:w="3240" w:type="dxa"/>
          </w:tcPr>
          <w:p w14:paraId="0F182385" w14:textId="77777777" w:rsidR="00E02E43" w:rsidRPr="00983F24" w:rsidRDefault="00E02E43" w:rsidP="00E02E43">
            <w:pPr>
              <w:pStyle w:val="ListParagraph"/>
              <w:spacing w:after="0" w:line="120" w:lineRule="atLeast"/>
              <w:ind w:left="0"/>
              <w:rPr>
                <w:rFonts w:eastAsia="SimSun"/>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r>
              <w:rPr>
                <w:rFonts w:eastAsia="SimSun" w:cs="v4.2.0"/>
              </w:rPr>
              <w:t>)</w:t>
            </w:r>
          </w:p>
        </w:tc>
        <w:tc>
          <w:tcPr>
            <w:tcW w:w="3420" w:type="dxa"/>
          </w:tcPr>
          <w:p w14:paraId="2C174C5B" w14:textId="77777777" w:rsidR="00E02E43" w:rsidRPr="00983F24" w:rsidRDefault="00E02E43" w:rsidP="00E02E43">
            <w:pPr>
              <w:pStyle w:val="ListParagraph"/>
              <w:spacing w:after="0" w:line="120" w:lineRule="atLeast"/>
              <w:ind w:left="0"/>
              <w:rPr>
                <w:rFonts w:eastAsia="SimSun" w:cs="v4.2.0"/>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
        </w:tc>
      </w:tr>
      <w:tr w:rsidR="00E02E43" w14:paraId="46D8DA8B" w14:textId="77777777" w:rsidTr="00E02E43">
        <w:trPr>
          <w:jc w:val="center"/>
        </w:trPr>
        <w:tc>
          <w:tcPr>
            <w:tcW w:w="2875" w:type="dxa"/>
          </w:tcPr>
          <w:p w14:paraId="65837969"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Inter-RAT non-overlapping</w:t>
            </w:r>
          </w:p>
        </w:tc>
        <w:tc>
          <w:tcPr>
            <w:tcW w:w="3240" w:type="dxa"/>
          </w:tcPr>
          <w:p w14:paraId="7FD58DE7" w14:textId="77777777" w:rsidR="00E02E43" w:rsidRPr="00983F24" w:rsidRDefault="00E02E43" w:rsidP="00E02E43">
            <w:pPr>
              <w:pStyle w:val="ListParagraph"/>
              <w:spacing w:after="0" w:line="120" w:lineRule="atLeast"/>
              <w:ind w:left="0"/>
              <w:rPr>
                <w:rFonts w:eastAsia="SimSun"/>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r>
              <w:rPr>
                <w:rFonts w:eastAsia="SimSun" w:cs="v4.2.0"/>
                <w:vertAlign w:val="subscript"/>
              </w:rPr>
              <w:t>_nonOverEMR</w:t>
            </w:r>
            <w:r>
              <w:rPr>
                <w:rFonts w:eastAsia="SimSun" w:cs="v4.2.0"/>
              </w:rPr>
              <w:t>)</w:t>
            </w:r>
          </w:p>
        </w:tc>
        <w:tc>
          <w:tcPr>
            <w:tcW w:w="3420" w:type="dxa"/>
          </w:tcPr>
          <w:p w14:paraId="3EB1D22D" w14:textId="77777777" w:rsidR="00E02E43" w:rsidRPr="00983F24" w:rsidRDefault="00E02E43" w:rsidP="00E02E43">
            <w:pPr>
              <w:pStyle w:val="ListParagraph"/>
              <w:spacing w:after="0" w:line="120" w:lineRule="atLeast"/>
              <w:ind w:left="0"/>
              <w:rPr>
                <w:rFonts w:eastAsia="SimSun" w:cs="v4.2.0"/>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r>
              <w:rPr>
                <w:rFonts w:eastAsia="SimSun" w:cs="v4.2.0"/>
                <w:vertAlign w:val="subscript"/>
              </w:rPr>
              <w:t>_nonOverEMR</w:t>
            </w:r>
            <w:r w:rsidRPr="00983F24">
              <w:rPr>
                <w:rFonts w:eastAsia="SimSun" w:cs="v4.2.0"/>
              </w:rPr>
              <w:t xml:space="preserve">  </w:t>
            </w:r>
          </w:p>
        </w:tc>
      </w:tr>
      <w:bookmarkEnd w:id="24"/>
    </w:tbl>
    <w:p w14:paraId="0AE01FD6" w14:textId="77777777" w:rsidR="00E02E43" w:rsidRDefault="00E02E43" w:rsidP="00E02E43">
      <w:pPr>
        <w:pStyle w:val="ListParagraph"/>
        <w:spacing w:after="0" w:line="120" w:lineRule="atLeast"/>
        <w:ind w:left="1080"/>
        <w:rPr>
          <w:rFonts w:ascii="Arial" w:eastAsia="SimSun" w:hAnsi="Arial" w:cs="Arial"/>
          <w:bCs/>
          <w:szCs w:val="20"/>
          <w:lang w:eastAsia="en-GB"/>
        </w:rPr>
      </w:pPr>
    </w:p>
    <w:p w14:paraId="4D37628D" w14:textId="77777777" w:rsidR="004221B9" w:rsidRPr="00E02E43" w:rsidRDefault="004221B9" w:rsidP="00E02E43">
      <w:pPr>
        <w:pStyle w:val="ListParagraph"/>
        <w:spacing w:after="0" w:line="120" w:lineRule="atLeast"/>
        <w:ind w:left="1080"/>
        <w:rPr>
          <w:rFonts w:ascii="Arial" w:eastAsia="SimSun" w:hAnsi="Arial" w:cs="Arial"/>
          <w:bCs/>
          <w:szCs w:val="20"/>
          <w:lang w:eastAsia="en-GB"/>
        </w:rPr>
      </w:pPr>
    </w:p>
    <w:p w14:paraId="55CDBAD1" w14:textId="56D2B5F7" w:rsidR="00871500" w:rsidRDefault="00871500" w:rsidP="00871500">
      <w:pPr>
        <w:pStyle w:val="ListParagraph"/>
        <w:spacing w:after="0" w:line="120" w:lineRule="atLeast"/>
        <w:ind w:left="360"/>
        <w:rPr>
          <w:rFonts w:ascii="Arial" w:hAnsi="Arial" w:cs="Arial"/>
          <w:lang w:val="en-GB"/>
        </w:rPr>
      </w:pPr>
    </w:p>
    <w:p w14:paraId="0FEDBA20" w14:textId="44A86BDF" w:rsidR="00F9725D" w:rsidRPr="00F9725D" w:rsidRDefault="00F9725D" w:rsidP="00F9725D">
      <w:pPr>
        <w:pStyle w:val="ListParagraph"/>
        <w:numPr>
          <w:ilvl w:val="0"/>
          <w:numId w:val="29"/>
        </w:numPr>
        <w:rPr>
          <w:rFonts w:ascii="Arial" w:hAnsi="Arial" w:cs="Arial"/>
          <w:lang w:val="en-GB"/>
        </w:rPr>
      </w:pPr>
      <w:r>
        <w:rPr>
          <w:rFonts w:ascii="Arial" w:hAnsi="Arial" w:cs="Arial"/>
          <w:lang w:val="en-GB"/>
        </w:rPr>
        <w:t>UE requirement</w:t>
      </w:r>
      <w:r w:rsidRPr="00F9725D">
        <w:rPr>
          <w:rFonts w:ascii="Arial" w:hAnsi="Arial" w:cs="Arial"/>
          <w:lang w:val="en-GB"/>
        </w:rPr>
        <w:t xml:space="preserve"> related to beam-level </w:t>
      </w:r>
      <w:r>
        <w:rPr>
          <w:rFonts w:ascii="Arial" w:hAnsi="Arial" w:cs="Arial"/>
          <w:lang w:val="en-GB"/>
        </w:rPr>
        <w:t>reporting:</w:t>
      </w:r>
    </w:p>
    <w:p w14:paraId="716ADAE3" w14:textId="540E325A" w:rsidR="00F9725D" w:rsidRDefault="00F9725D" w:rsidP="00E02E43">
      <w:pPr>
        <w:pStyle w:val="ListParagraph"/>
        <w:ind w:left="360"/>
        <w:jc w:val="both"/>
        <w:rPr>
          <w:rFonts w:ascii="Arial" w:hAnsi="Arial" w:cs="Arial"/>
          <w:lang w:val="en-GB"/>
        </w:rPr>
      </w:pPr>
      <w:r>
        <w:rPr>
          <w:rFonts w:ascii="Arial" w:hAnsi="Arial" w:cs="Arial"/>
          <w:lang w:val="en-GB"/>
        </w:rPr>
        <w:t xml:space="preserve">In last meeting, RAN4 agreed to </w:t>
      </w:r>
      <w:r w:rsidRPr="00F9725D">
        <w:rPr>
          <w:rFonts w:ascii="Arial" w:hAnsi="Arial" w:cs="Arial"/>
          <w:lang w:val="en-GB"/>
        </w:rPr>
        <w:t xml:space="preserve">introduce </w:t>
      </w:r>
      <w:r>
        <w:rPr>
          <w:rFonts w:ascii="Arial" w:hAnsi="Arial" w:cs="Arial"/>
          <w:lang w:val="en-GB"/>
        </w:rPr>
        <w:t xml:space="preserve">the </w:t>
      </w:r>
      <w:r w:rsidRPr="00F9725D">
        <w:rPr>
          <w:rFonts w:ascii="Arial" w:hAnsi="Arial" w:cs="Arial"/>
          <w:lang w:val="en-GB"/>
        </w:rPr>
        <w:t>beam level measurement requirements for EMR under the assumption that UE will be allowed additional time for such measurement</w:t>
      </w:r>
      <w:r>
        <w:rPr>
          <w:rFonts w:ascii="Arial" w:hAnsi="Arial" w:cs="Arial"/>
          <w:lang w:val="en-GB"/>
        </w:rPr>
        <w:t xml:space="preserve">. Based on previous agreement in CONNECTED mode, 3 samples in FR1 and </w:t>
      </w:r>
      <w:r w:rsidR="00342FBC">
        <w:rPr>
          <w:rFonts w:ascii="Arial" w:hAnsi="Arial" w:cs="Arial"/>
          <w:lang w:val="en-GB"/>
        </w:rPr>
        <w:t>5 samples</w:t>
      </w:r>
      <w:r w:rsidRPr="00F9725D">
        <w:rPr>
          <w:rFonts w:ascii="Arial" w:hAnsi="Arial" w:cs="Arial"/>
          <w:vertAlign w:val="subscript"/>
          <w:lang w:val="en-GB"/>
        </w:rPr>
        <w:t xml:space="preserve"> </w:t>
      </w:r>
      <w:r>
        <w:rPr>
          <w:rFonts w:ascii="Arial" w:hAnsi="Arial" w:cs="Arial"/>
          <w:lang w:val="en-GB"/>
        </w:rPr>
        <w:t xml:space="preserve">in FR2 should be sufficient for UE to complete the </w:t>
      </w:r>
      <w:r w:rsidRPr="00F9725D">
        <w:rPr>
          <w:rFonts w:ascii="Arial" w:hAnsi="Arial" w:cs="Arial"/>
          <w:lang w:val="en-GB"/>
        </w:rPr>
        <w:t>time index detection</w:t>
      </w:r>
      <w:r>
        <w:rPr>
          <w:rFonts w:ascii="Arial" w:hAnsi="Arial" w:cs="Arial"/>
          <w:lang w:val="en-GB"/>
        </w:rPr>
        <w:t xml:space="preserve">. Therefore, we suggest to introduce </w:t>
      </w:r>
      <w:r w:rsidR="00073E20">
        <w:rPr>
          <w:rFonts w:ascii="Arial" w:hAnsi="Arial" w:cs="Arial"/>
          <w:lang w:val="en-GB"/>
        </w:rPr>
        <w:lastRenderedPageBreak/>
        <w:t xml:space="preserve">additional </w:t>
      </w:r>
      <w:r w:rsidR="00073E20" w:rsidRPr="00983F24">
        <w:rPr>
          <w:rFonts w:eastAsia="SimSun" w:cs="v4.2.0"/>
        </w:rPr>
        <w:t>T</w:t>
      </w:r>
      <w:r w:rsidR="00073E20">
        <w:rPr>
          <w:rFonts w:eastAsia="SimSun" w:cs="v4.2.0"/>
          <w:vertAlign w:val="subscript"/>
        </w:rPr>
        <w:t>timeIndex</w:t>
      </w:r>
      <w:r w:rsidR="00073E20" w:rsidRPr="00983F24">
        <w:rPr>
          <w:rFonts w:eastAsia="SimSun" w:cs="v4.2.0"/>
          <w:vertAlign w:val="subscript"/>
        </w:rPr>
        <w:t>,NR_Inter</w:t>
      </w:r>
      <w:r w:rsidR="00073E20">
        <w:rPr>
          <w:rFonts w:ascii="Arial" w:hAnsi="Arial" w:cs="Arial"/>
          <w:lang w:val="en-GB"/>
        </w:rPr>
        <w:t xml:space="preserve"> period for time index decoding. As shown in below </w:t>
      </w:r>
      <w:r w:rsidR="00073E20">
        <w:rPr>
          <w:rFonts w:ascii="Arial" w:hAnsi="Arial" w:cs="Arial"/>
          <w:lang w:val="en-GB"/>
        </w:rPr>
        <w:fldChar w:fldCharType="begin"/>
      </w:r>
      <w:r w:rsidR="00073E20">
        <w:rPr>
          <w:rFonts w:ascii="Arial" w:hAnsi="Arial" w:cs="Arial"/>
          <w:lang w:val="en-GB"/>
        </w:rPr>
        <w:instrText xml:space="preserve"> REF _Ref47300566 \h </w:instrText>
      </w:r>
      <w:r w:rsidR="00073E20">
        <w:rPr>
          <w:rFonts w:ascii="Arial" w:hAnsi="Arial" w:cs="Arial"/>
          <w:lang w:val="en-GB"/>
        </w:rPr>
      </w:r>
      <w:r w:rsidR="00073E20">
        <w:rPr>
          <w:rFonts w:ascii="Arial" w:hAnsi="Arial" w:cs="Arial"/>
          <w:lang w:val="en-GB"/>
        </w:rPr>
        <w:fldChar w:fldCharType="separate"/>
      </w:r>
      <w:r w:rsidR="006F2AB5" w:rsidRPr="00922E4D">
        <w:rPr>
          <w:rFonts w:ascii="Arial" w:hAnsi="Arial" w:cs="Arial"/>
        </w:rPr>
        <w:t xml:space="preserve">Table </w:t>
      </w:r>
      <w:r w:rsidR="006F2AB5">
        <w:rPr>
          <w:rFonts w:ascii="Arial" w:hAnsi="Arial" w:cs="Arial"/>
          <w:noProof/>
        </w:rPr>
        <w:t>7</w:t>
      </w:r>
      <w:r w:rsidR="00073E20">
        <w:rPr>
          <w:rFonts w:ascii="Arial" w:hAnsi="Arial" w:cs="Arial"/>
          <w:lang w:val="en-GB"/>
        </w:rPr>
        <w:fldChar w:fldCharType="end"/>
      </w:r>
      <w:r w:rsidR="00073E20">
        <w:rPr>
          <w:rFonts w:ascii="Arial" w:hAnsi="Arial" w:cs="Arial"/>
          <w:lang w:val="en-GB"/>
        </w:rPr>
        <w:t xml:space="preserve">, </w:t>
      </w:r>
      <w:r w:rsidR="00073E20" w:rsidRPr="00983F24">
        <w:rPr>
          <w:rFonts w:eastAsia="SimSun" w:cs="v4.2.0"/>
        </w:rPr>
        <w:t>T</w:t>
      </w:r>
      <w:r w:rsidR="00073E20">
        <w:rPr>
          <w:rFonts w:eastAsia="SimSun" w:cs="v4.2.0"/>
          <w:vertAlign w:val="subscript"/>
        </w:rPr>
        <w:t>timeIndex</w:t>
      </w:r>
      <w:r w:rsidR="00073E20" w:rsidRPr="00983F24">
        <w:rPr>
          <w:rFonts w:eastAsia="SimSun" w:cs="v4.2.0"/>
          <w:vertAlign w:val="subscript"/>
        </w:rPr>
        <w:t>,NR_Inter</w:t>
      </w:r>
      <w:r w:rsidR="00342FBC">
        <w:rPr>
          <w:rFonts w:ascii="Arial" w:hAnsi="Arial" w:cs="Arial"/>
          <w:lang w:val="en-GB"/>
        </w:rPr>
        <w:t xml:space="preserve"> is</w:t>
      </w:r>
      <w:r w:rsidR="00073E20">
        <w:rPr>
          <w:rFonts w:ascii="Arial" w:hAnsi="Arial" w:cs="Arial"/>
          <w:lang w:val="en-GB"/>
        </w:rPr>
        <w:t xml:space="preserve"> 3* </w:t>
      </w:r>
      <w:r w:rsidR="00073E20" w:rsidRPr="00983F24">
        <w:rPr>
          <w:rFonts w:eastAsia="SimSun" w:cs="v4.2.0"/>
        </w:rPr>
        <w:t>T</w:t>
      </w:r>
      <w:r w:rsidR="00073E20">
        <w:rPr>
          <w:rFonts w:eastAsia="SimSun" w:cs="v4.2.0"/>
          <w:vertAlign w:val="subscript"/>
        </w:rPr>
        <w:t>measure</w:t>
      </w:r>
      <w:r w:rsidR="00073E20" w:rsidRPr="00983F24">
        <w:rPr>
          <w:rFonts w:eastAsia="SimSun" w:cs="v4.2.0"/>
          <w:vertAlign w:val="subscript"/>
        </w:rPr>
        <w:t>,NR_Inter</w:t>
      </w:r>
      <w:r>
        <w:rPr>
          <w:rFonts w:ascii="Arial" w:hAnsi="Arial" w:cs="Arial"/>
          <w:lang w:val="en-GB"/>
        </w:rPr>
        <w:t xml:space="preserve"> </w:t>
      </w:r>
      <w:r w:rsidR="00342FBC">
        <w:rPr>
          <w:rFonts w:ascii="Arial" w:hAnsi="Arial" w:cs="Arial"/>
          <w:lang w:val="en-GB"/>
        </w:rPr>
        <w:t xml:space="preserve">in FR1 and 5* </w:t>
      </w:r>
      <w:r w:rsidR="00342FBC" w:rsidRPr="00983F24">
        <w:rPr>
          <w:rFonts w:eastAsia="SimSun" w:cs="v4.2.0"/>
        </w:rPr>
        <w:t>T</w:t>
      </w:r>
      <w:r w:rsidR="00342FBC">
        <w:rPr>
          <w:rFonts w:eastAsia="SimSun" w:cs="v4.2.0"/>
          <w:vertAlign w:val="subscript"/>
        </w:rPr>
        <w:t>measure</w:t>
      </w:r>
      <w:r w:rsidR="00342FBC" w:rsidRPr="00983F24">
        <w:rPr>
          <w:rFonts w:eastAsia="SimSun" w:cs="v4.2.0"/>
          <w:vertAlign w:val="subscript"/>
        </w:rPr>
        <w:t>,NR_Inter</w:t>
      </w:r>
      <w:r w:rsidR="00342FBC">
        <w:rPr>
          <w:rFonts w:ascii="Arial" w:hAnsi="Arial" w:cs="Arial"/>
          <w:lang w:val="en-GB"/>
        </w:rPr>
        <w:t xml:space="preserve"> in FR2</w:t>
      </w:r>
    </w:p>
    <w:p w14:paraId="085FD5D7" w14:textId="27E34461" w:rsidR="00F9725D" w:rsidRPr="00073E20" w:rsidRDefault="00073E20" w:rsidP="00073E20">
      <w:pPr>
        <w:pStyle w:val="Caption"/>
        <w:rPr>
          <w:rFonts w:ascii="Arial" w:hAnsi="Arial" w:cs="Arial"/>
          <w:i/>
          <w:sz w:val="22"/>
          <w:szCs w:val="22"/>
          <w:lang w:val="en-GB"/>
        </w:rPr>
      </w:pPr>
      <w:bookmarkStart w:id="26" w:name="_Ref47300751"/>
      <w:r w:rsidRPr="00073E20">
        <w:rPr>
          <w:rFonts w:ascii="Arial" w:hAnsi="Arial" w:cs="Arial"/>
          <w:i/>
          <w:sz w:val="22"/>
          <w:szCs w:val="22"/>
        </w:rPr>
        <w:t xml:space="preserve">Proposal </w:t>
      </w:r>
      <w:r w:rsidRPr="00073E20">
        <w:rPr>
          <w:rFonts w:ascii="Arial" w:hAnsi="Arial" w:cs="Arial"/>
          <w:i/>
          <w:sz w:val="22"/>
          <w:szCs w:val="22"/>
        </w:rPr>
        <w:fldChar w:fldCharType="begin"/>
      </w:r>
      <w:r w:rsidRPr="00073E20">
        <w:rPr>
          <w:rFonts w:ascii="Arial" w:hAnsi="Arial" w:cs="Arial"/>
          <w:i/>
          <w:sz w:val="22"/>
          <w:szCs w:val="22"/>
        </w:rPr>
        <w:instrText xml:space="preserve"> SEQ Proposal \* ARABIC </w:instrText>
      </w:r>
      <w:r w:rsidRPr="00073E20">
        <w:rPr>
          <w:rFonts w:ascii="Arial" w:hAnsi="Arial" w:cs="Arial"/>
          <w:i/>
          <w:sz w:val="22"/>
          <w:szCs w:val="22"/>
        </w:rPr>
        <w:fldChar w:fldCharType="separate"/>
      </w:r>
      <w:r w:rsidR="006F2AB5">
        <w:rPr>
          <w:rFonts w:ascii="Arial" w:hAnsi="Arial" w:cs="Arial"/>
          <w:i/>
          <w:noProof/>
          <w:sz w:val="22"/>
          <w:szCs w:val="22"/>
        </w:rPr>
        <w:t>9</w:t>
      </w:r>
      <w:r w:rsidRPr="00073E20">
        <w:rPr>
          <w:rFonts w:ascii="Arial" w:hAnsi="Arial" w:cs="Arial"/>
          <w:i/>
          <w:sz w:val="22"/>
          <w:szCs w:val="22"/>
        </w:rPr>
        <w:fldChar w:fldCharType="end"/>
      </w:r>
      <w:r>
        <w:rPr>
          <w:rFonts w:ascii="Arial" w:hAnsi="Arial" w:cs="Arial"/>
          <w:i/>
          <w:sz w:val="22"/>
          <w:szCs w:val="22"/>
        </w:rPr>
        <w:t>: RAN4 to introduce additional</w:t>
      </w:r>
      <w:r w:rsidR="00342FBC">
        <w:rPr>
          <w:rFonts w:ascii="Arial" w:hAnsi="Arial" w:cs="Arial"/>
          <w:i/>
          <w:sz w:val="22"/>
          <w:szCs w:val="22"/>
        </w:rPr>
        <w:t xml:space="preserve"> time period T</w:t>
      </w:r>
      <w:r w:rsidRPr="00073E20">
        <w:rPr>
          <w:rFonts w:ascii="Arial" w:hAnsi="Arial" w:cs="Arial"/>
          <w:i/>
          <w:sz w:val="22"/>
          <w:szCs w:val="22"/>
          <w:vertAlign w:val="subscript"/>
        </w:rPr>
        <w:t xml:space="preserve">timeIndex,NR_Inter </w:t>
      </w:r>
      <w:r>
        <w:rPr>
          <w:rFonts w:ascii="Arial" w:hAnsi="Arial" w:cs="Arial"/>
          <w:i/>
          <w:sz w:val="22"/>
          <w:szCs w:val="22"/>
        </w:rPr>
        <w:t>in measurement requirement for UE who supports the beam level EMR reportin</w:t>
      </w:r>
      <w:r w:rsidR="00342FBC">
        <w:rPr>
          <w:rFonts w:ascii="Arial" w:hAnsi="Arial" w:cs="Arial"/>
          <w:i/>
          <w:sz w:val="22"/>
          <w:szCs w:val="22"/>
        </w:rPr>
        <w:t xml:space="preserve">g, where </w:t>
      </w:r>
      <w:r w:rsidR="00342FBC" w:rsidRPr="00073E20">
        <w:rPr>
          <w:rFonts w:ascii="Arial" w:hAnsi="Arial" w:cs="Arial"/>
          <w:i/>
          <w:sz w:val="22"/>
          <w:szCs w:val="22"/>
        </w:rPr>
        <w:t>T</w:t>
      </w:r>
      <w:r w:rsidR="00342FBC" w:rsidRPr="00073E20">
        <w:rPr>
          <w:rFonts w:ascii="Arial" w:hAnsi="Arial" w:cs="Arial"/>
          <w:i/>
          <w:sz w:val="22"/>
          <w:szCs w:val="22"/>
          <w:vertAlign w:val="subscript"/>
        </w:rPr>
        <w:t xml:space="preserve">timeIndex,NR_Inter </w:t>
      </w:r>
      <w:r w:rsidR="00342FBC">
        <w:rPr>
          <w:rFonts w:ascii="Arial" w:hAnsi="Arial" w:cs="Arial"/>
          <w:i/>
          <w:sz w:val="22"/>
          <w:szCs w:val="22"/>
        </w:rPr>
        <w:t>equals to</w:t>
      </w:r>
      <w:r w:rsidR="00342FBC" w:rsidRPr="00073E20">
        <w:rPr>
          <w:rFonts w:ascii="Arial" w:hAnsi="Arial" w:cs="Arial"/>
          <w:i/>
          <w:sz w:val="22"/>
          <w:szCs w:val="22"/>
        </w:rPr>
        <w:t xml:space="preserve"> 3* T</w:t>
      </w:r>
      <w:r w:rsidR="00342FBC" w:rsidRPr="00073E20">
        <w:rPr>
          <w:rFonts w:ascii="Arial" w:hAnsi="Arial" w:cs="Arial"/>
          <w:i/>
          <w:sz w:val="22"/>
          <w:szCs w:val="22"/>
          <w:vertAlign w:val="subscript"/>
        </w:rPr>
        <w:t xml:space="preserve">measure,NR_Inter </w:t>
      </w:r>
      <w:r w:rsidR="00342FBC">
        <w:rPr>
          <w:rFonts w:ascii="Arial" w:hAnsi="Arial" w:cs="Arial"/>
          <w:i/>
          <w:sz w:val="22"/>
          <w:szCs w:val="22"/>
        </w:rPr>
        <w:t>in FR1 and 5</w:t>
      </w:r>
      <w:r w:rsidR="00342FBC" w:rsidRPr="00073E20">
        <w:rPr>
          <w:rFonts w:ascii="Arial" w:hAnsi="Arial" w:cs="Arial"/>
          <w:i/>
          <w:sz w:val="22"/>
          <w:szCs w:val="22"/>
        </w:rPr>
        <w:t>* T</w:t>
      </w:r>
      <w:r w:rsidR="00342FBC" w:rsidRPr="00073E20">
        <w:rPr>
          <w:rFonts w:ascii="Arial" w:hAnsi="Arial" w:cs="Arial"/>
          <w:i/>
          <w:sz w:val="22"/>
          <w:szCs w:val="22"/>
          <w:vertAlign w:val="subscript"/>
        </w:rPr>
        <w:t xml:space="preserve">measure,NR_Inter </w:t>
      </w:r>
      <w:r w:rsidR="00342FBC">
        <w:rPr>
          <w:rFonts w:ascii="Arial" w:hAnsi="Arial" w:cs="Arial"/>
          <w:i/>
          <w:sz w:val="22"/>
          <w:szCs w:val="22"/>
        </w:rPr>
        <w:t>in FR2</w:t>
      </w:r>
      <w:bookmarkEnd w:id="26"/>
      <w:r w:rsidR="00342FBC">
        <w:rPr>
          <w:rFonts w:ascii="Arial" w:hAnsi="Arial" w:cs="Arial"/>
          <w:i/>
          <w:sz w:val="22"/>
          <w:szCs w:val="22"/>
        </w:rPr>
        <w:t xml:space="preserve"> </w:t>
      </w:r>
    </w:p>
    <w:p w14:paraId="659D2858" w14:textId="312EDE1E" w:rsidR="00E02E43" w:rsidRDefault="00F9725D" w:rsidP="00E02E43">
      <w:pPr>
        <w:pStyle w:val="Caption"/>
        <w:jc w:val="center"/>
        <w:rPr>
          <w:rFonts w:ascii="Arial" w:hAnsi="Arial" w:cs="Arial"/>
          <w:lang w:val="en-GB"/>
        </w:rPr>
      </w:pPr>
      <w:r>
        <w:rPr>
          <w:rFonts w:ascii="Arial" w:hAnsi="Arial" w:cs="Arial"/>
          <w:lang w:val="en-GB"/>
        </w:rPr>
        <w:t xml:space="preserve"> </w:t>
      </w:r>
      <w:bookmarkStart w:id="27" w:name="_Ref47300566"/>
      <w:r w:rsidR="00E02E43" w:rsidRPr="00922E4D">
        <w:rPr>
          <w:rFonts w:ascii="Arial" w:hAnsi="Arial" w:cs="Arial"/>
        </w:rPr>
        <w:t xml:space="preserve">Table </w:t>
      </w:r>
      <w:r w:rsidR="00E02E43" w:rsidRPr="00922E4D">
        <w:rPr>
          <w:rFonts w:ascii="Arial" w:hAnsi="Arial" w:cs="Arial"/>
        </w:rPr>
        <w:fldChar w:fldCharType="begin"/>
      </w:r>
      <w:r w:rsidR="00E02E43" w:rsidRPr="00922E4D">
        <w:rPr>
          <w:rFonts w:ascii="Arial" w:hAnsi="Arial" w:cs="Arial"/>
        </w:rPr>
        <w:instrText xml:space="preserve"> SEQ Table \* ARABIC </w:instrText>
      </w:r>
      <w:r w:rsidR="00E02E43" w:rsidRPr="00922E4D">
        <w:rPr>
          <w:rFonts w:ascii="Arial" w:hAnsi="Arial" w:cs="Arial"/>
        </w:rPr>
        <w:fldChar w:fldCharType="separate"/>
      </w:r>
      <w:r w:rsidR="006F2AB5">
        <w:rPr>
          <w:rFonts w:ascii="Arial" w:hAnsi="Arial" w:cs="Arial"/>
          <w:noProof/>
        </w:rPr>
        <w:t>7</w:t>
      </w:r>
      <w:r w:rsidR="00E02E43" w:rsidRPr="00922E4D">
        <w:rPr>
          <w:rFonts w:ascii="Arial" w:hAnsi="Arial" w:cs="Arial"/>
        </w:rPr>
        <w:fldChar w:fldCharType="end"/>
      </w:r>
      <w:bookmarkEnd w:id="27"/>
      <w:r w:rsidR="00E02E43" w:rsidRPr="00922E4D">
        <w:rPr>
          <w:rFonts w:ascii="Arial" w:hAnsi="Arial" w:cs="Arial"/>
        </w:rPr>
        <w:t>:</w:t>
      </w:r>
      <w:r w:rsidR="00E02E43">
        <w:rPr>
          <w:rFonts w:ascii="Arial" w:hAnsi="Arial" w:cs="Arial"/>
        </w:rPr>
        <w:t xml:space="preserve"> Beam level measurement requirements for EMR purpose</w:t>
      </w:r>
    </w:p>
    <w:tbl>
      <w:tblPr>
        <w:tblStyle w:val="TableGrid"/>
        <w:tblW w:w="9535" w:type="dxa"/>
        <w:jc w:val="center"/>
        <w:tblLook w:val="04A0" w:firstRow="1" w:lastRow="0" w:firstColumn="1" w:lastColumn="0" w:noHBand="0" w:noVBand="1"/>
      </w:tblPr>
      <w:tblGrid>
        <w:gridCol w:w="2875"/>
        <w:gridCol w:w="3240"/>
        <w:gridCol w:w="3420"/>
      </w:tblGrid>
      <w:tr w:rsidR="00E02E43" w14:paraId="1A264306" w14:textId="77777777" w:rsidTr="00E02E43">
        <w:trPr>
          <w:jc w:val="center"/>
        </w:trPr>
        <w:tc>
          <w:tcPr>
            <w:tcW w:w="2875" w:type="dxa"/>
          </w:tcPr>
          <w:p w14:paraId="59219A0C" w14:textId="77777777" w:rsidR="00E02E43" w:rsidRDefault="00E02E43" w:rsidP="00E02E43">
            <w:pPr>
              <w:pStyle w:val="ListParagraph"/>
              <w:spacing w:after="0" w:line="120" w:lineRule="atLeast"/>
              <w:ind w:left="0"/>
              <w:rPr>
                <w:rFonts w:ascii="Arial" w:hAnsi="Arial" w:cs="Arial"/>
                <w:lang w:val="en-GB"/>
              </w:rPr>
            </w:pPr>
          </w:p>
        </w:tc>
        <w:tc>
          <w:tcPr>
            <w:tcW w:w="3240" w:type="dxa"/>
          </w:tcPr>
          <w:p w14:paraId="791FB5A4"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Un-detected cell</w:t>
            </w:r>
          </w:p>
        </w:tc>
        <w:tc>
          <w:tcPr>
            <w:tcW w:w="3420" w:type="dxa"/>
          </w:tcPr>
          <w:p w14:paraId="50885B60" w14:textId="77777777"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detected cell</w:t>
            </w:r>
          </w:p>
        </w:tc>
      </w:tr>
      <w:tr w:rsidR="00E02E43" w14:paraId="5B8D294C" w14:textId="77777777" w:rsidTr="00E02E43">
        <w:trPr>
          <w:jc w:val="center"/>
        </w:trPr>
        <w:tc>
          <w:tcPr>
            <w:tcW w:w="2875" w:type="dxa"/>
          </w:tcPr>
          <w:p w14:paraId="48E60C27" w14:textId="242BEB76"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overlapping</w:t>
            </w:r>
            <w:r w:rsidR="000D54FF">
              <w:rPr>
                <w:rFonts w:ascii="Arial" w:hAnsi="Arial" w:cs="Arial"/>
                <w:lang w:val="en-GB"/>
              </w:rPr>
              <w:br/>
            </w:r>
            <w:r w:rsidR="000D54FF">
              <w:rPr>
                <w:rFonts w:ascii="Arial" w:hAnsi="Arial" w:cs="Arial"/>
              </w:rPr>
              <w:t>(</w:t>
            </w:r>
            <w:r w:rsidR="000D54FF" w:rsidRPr="00871500">
              <w:rPr>
                <w:rFonts w:ascii="Times New Roman" w:hAnsi="Times New Roman" w:cs="Times New Roman"/>
                <w:lang w:val="en-GB" w:eastAsia="en-US"/>
              </w:rPr>
              <w:t xml:space="preserve">Srxlev </w:t>
            </w:r>
            <w:r w:rsidR="000D54FF" w:rsidRPr="00871500">
              <w:rPr>
                <w:rFonts w:ascii="Times New Roman" w:hAnsi="Times New Roman" w:cs="Times New Roman"/>
                <w:lang w:eastAsia="en-US"/>
              </w:rPr>
              <w:t>≤</w:t>
            </w:r>
            <w:r w:rsidR="000D54FF" w:rsidRPr="00871500">
              <w:rPr>
                <w:rFonts w:ascii="Times New Roman" w:hAnsi="Times New Roman" w:cs="Times New Roman"/>
                <w:lang w:val="en-GB" w:eastAsia="en-US"/>
              </w:rPr>
              <w:t xml:space="preserve"> S</w:t>
            </w:r>
            <w:r w:rsidR="000D54FF" w:rsidRPr="00871500">
              <w:rPr>
                <w:rFonts w:ascii="Times New Roman" w:hAnsi="Times New Roman" w:cs="Times New Roman"/>
                <w:vertAlign w:val="subscript"/>
                <w:lang w:val="en-GB" w:eastAsia="en-US"/>
              </w:rPr>
              <w:t>nonIntraSearchP</w:t>
            </w:r>
            <w:r w:rsidR="000D54FF" w:rsidRPr="00871500">
              <w:rPr>
                <w:rFonts w:ascii="Times New Roman" w:hAnsi="Times New Roman" w:cs="Times New Roman"/>
                <w:lang w:val="en-GB" w:eastAsia="en-US"/>
              </w:rPr>
              <w:t xml:space="preserve"> </w:t>
            </w:r>
            <w:r w:rsidR="000D54FF" w:rsidRPr="00E02E43">
              <w:rPr>
                <w:rFonts w:ascii="Arial" w:hAnsi="Arial" w:cs="Arial"/>
                <w:bCs/>
                <w:lang w:val="en-GB" w:eastAsia="en-GB"/>
              </w:rPr>
              <w:t>or</w:t>
            </w:r>
            <w:r w:rsidR="000D54FF" w:rsidRPr="00871500">
              <w:rPr>
                <w:rFonts w:ascii="Times New Roman" w:hAnsi="Times New Roman" w:cs="Times New Roman"/>
                <w:lang w:val="en-GB" w:eastAsia="en-US"/>
              </w:rPr>
              <w:t xml:space="preserve"> Squal </w:t>
            </w:r>
            <w:r w:rsidR="000D54FF" w:rsidRPr="00871500">
              <w:rPr>
                <w:rFonts w:ascii="Times New Roman" w:hAnsi="Times New Roman" w:cs="Times New Roman"/>
                <w:lang w:eastAsia="en-US"/>
              </w:rPr>
              <w:t>≤</w:t>
            </w:r>
            <w:r w:rsidR="000D54FF" w:rsidRPr="00871500">
              <w:rPr>
                <w:rFonts w:ascii="Times New Roman" w:hAnsi="Times New Roman" w:cs="Times New Roman"/>
                <w:lang w:val="en-GB" w:eastAsia="en-US"/>
              </w:rPr>
              <w:t xml:space="preserve"> S</w:t>
            </w:r>
            <w:r w:rsidR="000D54FF" w:rsidRPr="00871500">
              <w:rPr>
                <w:rFonts w:ascii="Times New Roman" w:hAnsi="Times New Roman" w:cs="Times New Roman"/>
                <w:vertAlign w:val="subscript"/>
                <w:lang w:val="en-GB" w:eastAsia="en-US"/>
              </w:rPr>
              <w:t>nonIntraSearchQ</w:t>
            </w:r>
            <w:r w:rsidR="000D54FF">
              <w:rPr>
                <w:rFonts w:ascii="Arial" w:hAnsi="Arial" w:cs="Arial"/>
              </w:rPr>
              <w:t>)</w:t>
            </w:r>
          </w:p>
        </w:tc>
        <w:tc>
          <w:tcPr>
            <w:tcW w:w="3240" w:type="dxa"/>
          </w:tcPr>
          <w:p w14:paraId="3C6D1F3E"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983F24">
              <w:rPr>
                <w:rFonts w:eastAsia="SimSun" w:cs="v4.2.0"/>
              </w:rPr>
              <w:t>T</w:t>
            </w:r>
            <w:r w:rsidRPr="00983F24">
              <w:rPr>
                <w:rFonts w:eastAsia="SimSun" w:cs="v4.2.0"/>
                <w:vertAlign w:val="subscript"/>
              </w:rPr>
              <w:t>detect,NR_Inter</w:t>
            </w:r>
            <w:r w:rsidRPr="00983F24">
              <w:rPr>
                <w:rFonts w:eastAsia="SimSun" w:cs="v4.2.0"/>
              </w:rPr>
              <w:t xml:space="preserve"> </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p>
        </w:tc>
        <w:tc>
          <w:tcPr>
            <w:tcW w:w="3420" w:type="dxa"/>
          </w:tcPr>
          <w:p w14:paraId="415456A7"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Pr>
                <w:rFonts w:eastAsia="SimSun" w:cs="v4.2.0"/>
              </w:rPr>
              <w:t>(</w:t>
            </w:r>
            <w:r w:rsidRPr="00983F24">
              <w:rPr>
                <w:rFonts w:eastAsia="SimSun" w:cs="v4.2.0"/>
              </w:rPr>
              <w:t>T</w:t>
            </w:r>
            <w:r w:rsidRPr="00983F24">
              <w:rPr>
                <w:rFonts w:eastAsia="SimSun" w:cs="v4.2.0"/>
                <w:vertAlign w:val="subscript"/>
              </w:rPr>
              <w:t>evaluate,NR_Inter</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p>
        </w:tc>
      </w:tr>
      <w:tr w:rsidR="00E02E43" w14:paraId="2189A9F8" w14:textId="77777777" w:rsidTr="00E02E43">
        <w:trPr>
          <w:jc w:val="center"/>
        </w:trPr>
        <w:tc>
          <w:tcPr>
            <w:tcW w:w="2875" w:type="dxa"/>
          </w:tcPr>
          <w:p w14:paraId="51762046" w14:textId="21A9C79F" w:rsidR="00E02E43" w:rsidRDefault="00E02E43" w:rsidP="00E02E43">
            <w:pPr>
              <w:pStyle w:val="ListParagraph"/>
              <w:spacing w:after="0" w:line="120" w:lineRule="atLeast"/>
              <w:ind w:left="0"/>
              <w:rPr>
                <w:rFonts w:ascii="Arial" w:hAnsi="Arial" w:cs="Arial"/>
                <w:lang w:val="en-GB"/>
              </w:rPr>
            </w:pPr>
            <w:r>
              <w:rPr>
                <w:rFonts w:ascii="Arial" w:hAnsi="Arial" w:cs="Arial"/>
                <w:lang w:val="en-GB"/>
              </w:rPr>
              <w:t>Inter-freq. non-overlapping</w:t>
            </w:r>
            <w:r w:rsidR="000D54FF">
              <w:rPr>
                <w:rFonts w:ascii="Arial" w:hAnsi="Arial" w:cs="Arial"/>
                <w:lang w:val="en-GB"/>
              </w:rPr>
              <w:br/>
            </w:r>
            <w:r w:rsidR="000D54FF">
              <w:rPr>
                <w:rFonts w:ascii="Arial" w:hAnsi="Arial" w:cs="Arial"/>
              </w:rPr>
              <w:t>(</w:t>
            </w:r>
            <w:r w:rsidR="000D54FF" w:rsidRPr="00871500">
              <w:rPr>
                <w:rFonts w:ascii="Times New Roman" w:hAnsi="Times New Roman" w:cs="Times New Roman"/>
                <w:lang w:val="en-GB" w:eastAsia="en-US"/>
              </w:rPr>
              <w:t xml:space="preserve">Srxlev </w:t>
            </w:r>
            <w:r w:rsidR="000D54FF" w:rsidRPr="00871500">
              <w:rPr>
                <w:rFonts w:ascii="Times New Roman" w:hAnsi="Times New Roman" w:cs="Times New Roman"/>
                <w:lang w:eastAsia="en-US"/>
              </w:rPr>
              <w:t>≤</w:t>
            </w:r>
            <w:r w:rsidR="000D54FF" w:rsidRPr="00871500">
              <w:rPr>
                <w:rFonts w:ascii="Times New Roman" w:hAnsi="Times New Roman" w:cs="Times New Roman"/>
                <w:lang w:val="en-GB" w:eastAsia="en-US"/>
              </w:rPr>
              <w:t xml:space="preserve"> S</w:t>
            </w:r>
            <w:r w:rsidR="000D54FF" w:rsidRPr="00871500">
              <w:rPr>
                <w:rFonts w:ascii="Times New Roman" w:hAnsi="Times New Roman" w:cs="Times New Roman"/>
                <w:vertAlign w:val="subscript"/>
                <w:lang w:val="en-GB" w:eastAsia="en-US"/>
              </w:rPr>
              <w:t>nonIntraSearchP</w:t>
            </w:r>
            <w:r w:rsidR="000D54FF" w:rsidRPr="00871500">
              <w:rPr>
                <w:rFonts w:ascii="Times New Roman" w:hAnsi="Times New Roman" w:cs="Times New Roman"/>
                <w:lang w:val="en-GB" w:eastAsia="en-US"/>
              </w:rPr>
              <w:t xml:space="preserve"> </w:t>
            </w:r>
            <w:r w:rsidR="000D54FF" w:rsidRPr="00E02E43">
              <w:rPr>
                <w:rFonts w:ascii="Arial" w:hAnsi="Arial" w:cs="Arial"/>
                <w:bCs/>
                <w:lang w:val="en-GB" w:eastAsia="en-GB"/>
              </w:rPr>
              <w:t>or</w:t>
            </w:r>
            <w:r w:rsidR="000D54FF" w:rsidRPr="00871500">
              <w:rPr>
                <w:rFonts w:ascii="Times New Roman" w:hAnsi="Times New Roman" w:cs="Times New Roman"/>
                <w:lang w:val="en-GB" w:eastAsia="en-US"/>
              </w:rPr>
              <w:t xml:space="preserve"> Squal </w:t>
            </w:r>
            <w:r w:rsidR="000D54FF" w:rsidRPr="00871500">
              <w:rPr>
                <w:rFonts w:ascii="Times New Roman" w:hAnsi="Times New Roman" w:cs="Times New Roman"/>
                <w:lang w:eastAsia="en-US"/>
              </w:rPr>
              <w:t>≤</w:t>
            </w:r>
            <w:r w:rsidR="000D54FF" w:rsidRPr="00871500">
              <w:rPr>
                <w:rFonts w:ascii="Times New Roman" w:hAnsi="Times New Roman" w:cs="Times New Roman"/>
                <w:lang w:val="en-GB" w:eastAsia="en-US"/>
              </w:rPr>
              <w:t xml:space="preserve"> S</w:t>
            </w:r>
            <w:r w:rsidR="000D54FF" w:rsidRPr="00871500">
              <w:rPr>
                <w:rFonts w:ascii="Times New Roman" w:hAnsi="Times New Roman" w:cs="Times New Roman"/>
                <w:vertAlign w:val="subscript"/>
                <w:lang w:val="en-GB" w:eastAsia="en-US"/>
              </w:rPr>
              <w:t>nonIntraSearchQ</w:t>
            </w:r>
            <w:r w:rsidR="000D54FF">
              <w:rPr>
                <w:rFonts w:ascii="Arial" w:hAnsi="Arial" w:cs="Arial"/>
              </w:rPr>
              <w:t>)</w:t>
            </w:r>
          </w:p>
        </w:tc>
        <w:tc>
          <w:tcPr>
            <w:tcW w:w="3240" w:type="dxa"/>
          </w:tcPr>
          <w:p w14:paraId="3BC10B33" w14:textId="77777777" w:rsidR="00E02E43" w:rsidRDefault="00E02E43"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983F24">
              <w:rPr>
                <w:rFonts w:eastAsia="SimSun" w:cs="v4.2.0"/>
              </w:rPr>
              <w:t>T</w:t>
            </w:r>
            <w:r w:rsidRPr="00983F24">
              <w:rPr>
                <w:rFonts w:eastAsia="SimSun" w:cs="v4.2.0"/>
                <w:vertAlign w:val="subscript"/>
              </w:rPr>
              <w:t>detect,NR_Inter</w:t>
            </w:r>
            <w:r>
              <w:rPr>
                <w:rFonts w:eastAsia="SimSun" w:cs="v4.2.0"/>
                <w:vertAlign w:val="subscript"/>
              </w:rPr>
              <w:t>_nonOverEMR</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r w:rsidRPr="00983F24">
              <w:rPr>
                <w:rFonts w:eastAsia="SimSun" w:cs="v4.2.0"/>
              </w:rPr>
              <w:t xml:space="preserve">  </w:t>
            </w:r>
          </w:p>
        </w:tc>
        <w:tc>
          <w:tcPr>
            <w:tcW w:w="3420" w:type="dxa"/>
          </w:tcPr>
          <w:p w14:paraId="77D78156" w14:textId="77777777" w:rsidR="00E02E43" w:rsidRDefault="00E02E43"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Pr>
                <w:rFonts w:eastAsia="SimSun" w:cs="v4.2.0"/>
              </w:rPr>
              <w:t>(</w:t>
            </w:r>
            <w:r w:rsidRPr="00983F24">
              <w:rPr>
                <w:rFonts w:eastAsia="SimSun" w:cs="v4.2.0"/>
              </w:rPr>
              <w:t>T</w:t>
            </w:r>
            <w:r w:rsidRPr="00983F24">
              <w:rPr>
                <w:rFonts w:eastAsia="SimSun" w:cs="v4.2.0"/>
                <w:vertAlign w:val="subscript"/>
              </w:rPr>
              <w:t>evaluate,NR_Inter</w:t>
            </w:r>
            <w:r>
              <w:rPr>
                <w:rFonts w:eastAsia="SimSun" w:cs="v4.2.0"/>
                <w:vertAlign w:val="subscript"/>
              </w:rPr>
              <w:t>_nonOverEMR</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p>
        </w:tc>
      </w:tr>
      <w:tr w:rsidR="000D54FF" w14:paraId="48EA0936" w14:textId="77777777" w:rsidTr="00E02E43">
        <w:trPr>
          <w:jc w:val="center"/>
        </w:trPr>
        <w:tc>
          <w:tcPr>
            <w:tcW w:w="2875" w:type="dxa"/>
          </w:tcPr>
          <w:p w14:paraId="039D0A44" w14:textId="1DDA18D2" w:rsidR="000D54FF" w:rsidRDefault="000D54FF" w:rsidP="000D54FF">
            <w:pPr>
              <w:pStyle w:val="ListParagraph"/>
              <w:spacing w:after="0" w:line="120" w:lineRule="atLeast"/>
              <w:ind w:left="0"/>
              <w:rPr>
                <w:rFonts w:ascii="Arial" w:hAnsi="Arial" w:cs="Arial"/>
                <w:lang w:val="en-GB"/>
              </w:rPr>
            </w:pPr>
            <w:r>
              <w:rPr>
                <w:rFonts w:ascii="Arial" w:hAnsi="Arial" w:cs="Arial"/>
                <w:lang w:val="en-GB"/>
              </w:rPr>
              <w:t>Inter-freq. overlapping</w:t>
            </w:r>
            <w:r>
              <w:rPr>
                <w:rFonts w:ascii="Arial" w:hAnsi="Arial" w:cs="Arial"/>
                <w:lang w:val="en-GB"/>
              </w:rPr>
              <w:br/>
            </w:r>
            <w:r>
              <w:rPr>
                <w:rFonts w:ascii="Arial" w:hAnsi="Arial" w:cs="Arial"/>
              </w:rPr>
              <w:t>(</w:t>
            </w:r>
            <w:r w:rsidRPr="00871500">
              <w:rPr>
                <w:rFonts w:ascii="Times New Roman" w:hAnsi="Times New Roman" w:cs="Times New Roman"/>
                <w:lang w:val="en-GB" w:eastAsia="en-US"/>
              </w:rPr>
              <w:t>Srxlev &gt; S</w:t>
            </w:r>
            <w:r w:rsidRPr="00871500">
              <w:rPr>
                <w:rFonts w:ascii="Times New Roman" w:hAnsi="Times New Roman" w:cs="Times New Roman"/>
                <w:vertAlign w:val="subscript"/>
                <w:lang w:val="en-GB" w:eastAsia="en-US"/>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and</w:t>
            </w:r>
            <w:r w:rsidRPr="00871500">
              <w:rPr>
                <w:rFonts w:ascii="Times New Roman" w:hAnsi="Times New Roman" w:cs="Times New Roman"/>
                <w:lang w:val="en-GB" w:eastAsia="en-US"/>
              </w:rPr>
              <w:t xml:space="preserve"> Squal &gt; S</w:t>
            </w:r>
            <w:r w:rsidRPr="00871500">
              <w:rPr>
                <w:rFonts w:ascii="Times New Roman" w:hAnsi="Times New Roman" w:cs="Times New Roman"/>
                <w:vertAlign w:val="subscript"/>
                <w:lang w:val="en-GB" w:eastAsia="en-US"/>
              </w:rPr>
              <w:t>nonIntraSearchQ</w:t>
            </w:r>
            <w:r>
              <w:rPr>
                <w:rFonts w:ascii="Arial" w:hAnsi="Arial" w:cs="Arial"/>
              </w:rPr>
              <w:t>)</w:t>
            </w:r>
          </w:p>
        </w:tc>
        <w:tc>
          <w:tcPr>
            <w:tcW w:w="3240" w:type="dxa"/>
          </w:tcPr>
          <w:p w14:paraId="3A9F8608" w14:textId="7933881D" w:rsidR="000D54FF" w:rsidRPr="00983F24" w:rsidRDefault="000D54FF" w:rsidP="000D54FF">
            <w:pPr>
              <w:pStyle w:val="ListParagraph"/>
              <w:spacing w:after="0" w:line="120" w:lineRule="atLeast"/>
              <w:ind w:left="0"/>
              <w:rPr>
                <w:rFonts w:eastAsia="SimSun" w:cs="v4.2.0"/>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sidRPr="00983F24">
              <w:rPr>
                <w:rFonts w:eastAsia="SimSun" w:cs="v4.2.0"/>
              </w:rPr>
              <w:t xml:space="preserve"> </w:t>
            </w:r>
            <w:r>
              <w:rPr>
                <w:rFonts w:eastAsia="SimSun" w:cs="v4.2.0"/>
              </w:rPr>
              <w:t>+</w:t>
            </w:r>
            <w:r w:rsidRPr="00983F24">
              <w:rPr>
                <w:rFonts w:eastAsia="SimSun" w:cs="v4.2.0"/>
              </w:rPr>
              <w:t xml:space="preserve"> T</w:t>
            </w:r>
            <w:r w:rsidRPr="00983F24">
              <w:rPr>
                <w:rFonts w:eastAsia="SimSun" w:cs="v4.2.0"/>
                <w:vertAlign w:val="subscript"/>
              </w:rPr>
              <w:t>evaluate,NR_Inter</w:t>
            </w:r>
            <w:r>
              <w:rPr>
                <w:rFonts w:eastAsia="SimSun" w:cs="v4.2.0"/>
              </w:rPr>
              <w:t>)</w:t>
            </w:r>
            <w:r w:rsidRPr="00983F24">
              <w:rPr>
                <w:rFonts w:eastAsia="SimSun" w:cs="v4.2.0"/>
              </w:rPr>
              <w:t xml:space="preserve"> </w:t>
            </w:r>
          </w:p>
        </w:tc>
        <w:tc>
          <w:tcPr>
            <w:tcW w:w="3420" w:type="dxa"/>
          </w:tcPr>
          <w:p w14:paraId="14E5A4A5" w14:textId="5314ACFE" w:rsidR="000D54FF" w:rsidRPr="00983F24" w:rsidRDefault="000D54FF" w:rsidP="000D54FF">
            <w:pPr>
              <w:pStyle w:val="ListParagraph"/>
              <w:spacing w:after="0" w:line="120" w:lineRule="atLeast"/>
              <w:ind w:left="0"/>
              <w:rPr>
                <w:rFonts w:eastAsia="SimSun"/>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Pr>
                <w:rFonts w:eastAsia="SimSun"/>
              </w:rPr>
              <w:t>(</w:t>
            </w:r>
            <w:r w:rsidRPr="00983F24">
              <w:rPr>
                <w:rFonts w:eastAsia="SimSun" w:cs="v4.2.0"/>
              </w:rPr>
              <w:t>T</w:t>
            </w:r>
            <w:r w:rsidRPr="00983F24">
              <w:rPr>
                <w:rFonts w:eastAsia="SimSun" w:cs="v4.2.0"/>
                <w:vertAlign w:val="subscript"/>
              </w:rPr>
              <w:t>evaluate,NR_Inter</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p>
        </w:tc>
      </w:tr>
      <w:tr w:rsidR="000D54FF" w14:paraId="6A29026D" w14:textId="77777777" w:rsidTr="00E02E43">
        <w:trPr>
          <w:jc w:val="center"/>
        </w:trPr>
        <w:tc>
          <w:tcPr>
            <w:tcW w:w="2875" w:type="dxa"/>
          </w:tcPr>
          <w:p w14:paraId="55702A18" w14:textId="69946DEF" w:rsidR="000D54FF" w:rsidRDefault="000D54FF" w:rsidP="000D54FF">
            <w:pPr>
              <w:pStyle w:val="ListParagraph"/>
              <w:spacing w:after="0" w:line="120" w:lineRule="atLeast"/>
              <w:ind w:left="0"/>
              <w:rPr>
                <w:rFonts w:ascii="Arial" w:hAnsi="Arial" w:cs="Arial"/>
                <w:lang w:val="en-GB"/>
              </w:rPr>
            </w:pPr>
            <w:r>
              <w:rPr>
                <w:rFonts w:ascii="Arial" w:hAnsi="Arial" w:cs="Arial"/>
                <w:lang w:val="en-GB"/>
              </w:rPr>
              <w:t>Inter-freq. non-overlapping</w:t>
            </w:r>
            <w:r>
              <w:rPr>
                <w:rFonts w:ascii="Arial" w:hAnsi="Arial" w:cs="Arial"/>
                <w:lang w:val="en-GB"/>
              </w:rPr>
              <w:br/>
            </w:r>
            <w:r>
              <w:rPr>
                <w:rFonts w:ascii="Arial" w:hAnsi="Arial" w:cs="Arial"/>
              </w:rPr>
              <w:t>(</w:t>
            </w:r>
            <w:r w:rsidRPr="00871500">
              <w:rPr>
                <w:rFonts w:ascii="Times New Roman" w:hAnsi="Times New Roman" w:cs="Times New Roman"/>
                <w:lang w:val="en-GB" w:eastAsia="en-US"/>
              </w:rPr>
              <w:t>Srxlev &gt; S</w:t>
            </w:r>
            <w:r w:rsidRPr="00871500">
              <w:rPr>
                <w:rFonts w:ascii="Times New Roman" w:hAnsi="Times New Roman" w:cs="Times New Roman"/>
                <w:vertAlign w:val="subscript"/>
                <w:lang w:val="en-GB" w:eastAsia="en-US"/>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and</w:t>
            </w:r>
            <w:r w:rsidRPr="00871500">
              <w:rPr>
                <w:rFonts w:ascii="Times New Roman" w:hAnsi="Times New Roman" w:cs="Times New Roman"/>
                <w:lang w:val="en-GB" w:eastAsia="en-US"/>
              </w:rPr>
              <w:t xml:space="preserve"> Squal &gt; S</w:t>
            </w:r>
            <w:r w:rsidRPr="00871500">
              <w:rPr>
                <w:rFonts w:ascii="Times New Roman" w:hAnsi="Times New Roman" w:cs="Times New Roman"/>
                <w:vertAlign w:val="subscript"/>
                <w:lang w:val="en-GB" w:eastAsia="en-US"/>
              </w:rPr>
              <w:t>nonIntraSearchQ</w:t>
            </w:r>
            <w:r>
              <w:rPr>
                <w:rFonts w:ascii="Arial" w:hAnsi="Arial" w:cs="Arial"/>
              </w:rPr>
              <w:t>)</w:t>
            </w:r>
          </w:p>
        </w:tc>
        <w:tc>
          <w:tcPr>
            <w:tcW w:w="3240" w:type="dxa"/>
          </w:tcPr>
          <w:p w14:paraId="4B0BAD84" w14:textId="7DFCF967" w:rsidR="000D54FF" w:rsidRPr="00983F24" w:rsidRDefault="000D54FF" w:rsidP="000D54FF">
            <w:pPr>
              <w:pStyle w:val="ListParagraph"/>
              <w:spacing w:after="0" w:line="120" w:lineRule="atLeast"/>
              <w:ind w:left="0"/>
              <w:rPr>
                <w:rFonts w:eastAsia="SimSun" w:cs="v4.2.0"/>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w:t>
            </w:r>
            <w:r>
              <w:rPr>
                <w:rFonts w:eastAsia="SimSun" w:cs="v4.2.0"/>
              </w:rPr>
              <w:t>(</w:t>
            </w:r>
            <w:r w:rsidRPr="00E02E43">
              <w:rPr>
                <w:rFonts w:eastAsia="SimSun" w:cs="v4.2.0"/>
              </w:rPr>
              <w:t>T</w:t>
            </w:r>
            <w:r w:rsidRPr="00E02E43">
              <w:rPr>
                <w:rFonts w:eastAsia="SimSun" w:cs="v4.2.0"/>
                <w:vertAlign w:val="subscript"/>
              </w:rPr>
              <w:t xml:space="preserve">higher_priority_search </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sidRPr="00983F24">
              <w:rPr>
                <w:rFonts w:eastAsia="SimSun" w:cs="v4.2.0"/>
              </w:rPr>
              <w:t xml:space="preserve"> </w:t>
            </w:r>
            <w:r>
              <w:rPr>
                <w:rFonts w:eastAsia="SimSun" w:cs="v4.2.0"/>
              </w:rPr>
              <w:t>+</w:t>
            </w:r>
            <w:r w:rsidRPr="00983F24">
              <w:rPr>
                <w:rFonts w:eastAsia="SimSun" w:cs="v4.2.0"/>
              </w:rPr>
              <w:t xml:space="preserve"> T</w:t>
            </w:r>
            <w:r w:rsidRPr="00983F24">
              <w:rPr>
                <w:rFonts w:eastAsia="SimSun" w:cs="v4.2.0"/>
                <w:vertAlign w:val="subscript"/>
              </w:rPr>
              <w:t>evaluate,NR_Inter</w:t>
            </w:r>
            <w:r>
              <w:rPr>
                <w:rFonts w:eastAsia="SimSun" w:cs="v4.2.0"/>
                <w:vertAlign w:val="subscript"/>
              </w:rPr>
              <w:t>_nonOverEMR</w:t>
            </w:r>
            <w:r>
              <w:rPr>
                <w:rFonts w:eastAsia="SimSun" w:cs="v4.2.0"/>
              </w:rPr>
              <w:t>)</w:t>
            </w:r>
          </w:p>
        </w:tc>
        <w:tc>
          <w:tcPr>
            <w:tcW w:w="3420" w:type="dxa"/>
          </w:tcPr>
          <w:p w14:paraId="1A0C6FC8" w14:textId="174EFBBB" w:rsidR="000D54FF" w:rsidRPr="00983F24" w:rsidRDefault="000D54FF" w:rsidP="000D54FF">
            <w:pPr>
              <w:pStyle w:val="ListParagraph"/>
              <w:spacing w:after="0" w:line="120" w:lineRule="atLeast"/>
              <w:ind w:left="0"/>
              <w:rPr>
                <w:rFonts w:eastAsia="SimSun"/>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Pr>
                <w:rFonts w:eastAsia="SimSun"/>
              </w:rPr>
              <w:t>(</w:t>
            </w:r>
            <w:r w:rsidRPr="00983F24">
              <w:rPr>
                <w:rFonts w:eastAsia="SimSun" w:cs="v4.2.0"/>
              </w:rPr>
              <w:t>T</w:t>
            </w:r>
            <w:r w:rsidRPr="00983F24">
              <w:rPr>
                <w:rFonts w:eastAsia="SimSun" w:cs="v4.2.0"/>
                <w:vertAlign w:val="subscript"/>
              </w:rPr>
              <w:t>evaluate,NR_Inter</w:t>
            </w:r>
            <w:r>
              <w:rPr>
                <w:rFonts w:eastAsia="SimSun" w:cs="v4.2.0"/>
                <w:vertAlign w:val="subscript"/>
              </w:rPr>
              <w:t>_nonOverEMR</w:t>
            </w:r>
            <w:r>
              <w:rPr>
                <w:rFonts w:eastAsia="SimSun" w:cs="v4.2.0"/>
              </w:rPr>
              <w:t>+</w:t>
            </w:r>
            <w:r w:rsidRPr="00983F24">
              <w:rPr>
                <w:rFonts w:eastAsia="SimSun" w:cs="v4.2.0"/>
              </w:rPr>
              <w:t xml:space="preserve"> T</w:t>
            </w:r>
            <w:r>
              <w:rPr>
                <w:rFonts w:eastAsia="SimSun" w:cs="v4.2.0"/>
                <w:vertAlign w:val="subscript"/>
              </w:rPr>
              <w:t>timeIndex</w:t>
            </w:r>
            <w:r w:rsidRPr="00983F24">
              <w:rPr>
                <w:rFonts w:eastAsia="SimSun" w:cs="v4.2.0"/>
                <w:vertAlign w:val="subscript"/>
              </w:rPr>
              <w:t>,NR_Inter</w:t>
            </w:r>
            <w:r>
              <w:rPr>
                <w:rFonts w:eastAsia="SimSun" w:cs="v4.2.0"/>
              </w:rPr>
              <w:t>)</w:t>
            </w:r>
          </w:p>
        </w:tc>
      </w:tr>
    </w:tbl>
    <w:p w14:paraId="394A4DF6" w14:textId="77777777" w:rsidR="00E02E43" w:rsidRPr="00F9725D" w:rsidRDefault="00E02E43" w:rsidP="00E02E43">
      <w:pPr>
        <w:pStyle w:val="ListParagraph"/>
        <w:ind w:left="360"/>
        <w:jc w:val="both"/>
        <w:rPr>
          <w:rFonts w:ascii="Arial" w:hAnsi="Arial" w:cs="Arial"/>
        </w:rPr>
      </w:pPr>
    </w:p>
    <w:p w14:paraId="285287AB" w14:textId="77777777" w:rsidR="00E02E43" w:rsidRDefault="00E02E43" w:rsidP="00E02E43">
      <w:pPr>
        <w:pStyle w:val="ListParagraph"/>
        <w:ind w:left="360"/>
        <w:jc w:val="both"/>
        <w:rPr>
          <w:rFonts w:ascii="Arial" w:hAnsi="Arial" w:cs="Arial"/>
          <w:lang w:val="en-GB"/>
        </w:rPr>
      </w:pPr>
      <w:r>
        <w:rPr>
          <w:rFonts w:ascii="Arial" w:hAnsi="Arial" w:cs="Arial"/>
          <w:lang w:val="en-GB"/>
        </w:rPr>
        <w:t xml:space="preserve"> </w:t>
      </w:r>
    </w:p>
    <w:p w14:paraId="0A28CBF7" w14:textId="52CE2306" w:rsidR="006E708D" w:rsidRPr="006E708D" w:rsidRDefault="006E708D" w:rsidP="00F9725D">
      <w:pPr>
        <w:pStyle w:val="ListParagraph"/>
        <w:ind w:left="360"/>
        <w:jc w:val="both"/>
        <w:rPr>
          <w:rFonts w:ascii="Arial" w:hAnsi="Arial" w:cs="Arial"/>
          <w:i/>
        </w:rPr>
      </w:pPr>
    </w:p>
    <w:bookmarkEnd w:id="0"/>
    <w:bookmarkEnd w:id="1"/>
    <w:bookmarkEnd w:id="4"/>
    <w:bookmarkEnd w:id="5"/>
    <w:bookmarkEnd w:id="6"/>
    <w:bookmarkEnd w:id="7"/>
    <w:p w14:paraId="3D0DE51E" w14:textId="68383663" w:rsidR="00B0627C" w:rsidRPr="009F29FB" w:rsidRDefault="00AB3275" w:rsidP="00B0627C">
      <w:pPr>
        <w:pStyle w:val="Heading1"/>
        <w:jc w:val="both"/>
        <w:rPr>
          <w:rFonts w:cs="Arial"/>
          <w:color w:val="000000" w:themeColor="text1"/>
        </w:rPr>
      </w:pPr>
      <w:r>
        <w:rPr>
          <w:rFonts w:cs="Arial"/>
          <w:color w:val="000000" w:themeColor="text1"/>
        </w:rPr>
        <w:t>5</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5AFB3CE8" w14:textId="59C08760" w:rsidR="00A52D29" w:rsidRDefault="00A52D29" w:rsidP="00A52D29">
      <w:pPr>
        <w:pStyle w:val="TAL"/>
        <w:jc w:val="both"/>
        <w:rPr>
          <w:rFonts w:cs="Arial"/>
          <w:sz w:val="24"/>
        </w:rPr>
      </w:pPr>
      <w:r w:rsidRPr="004F6B7E">
        <w:rPr>
          <w:rFonts w:cs="Arial"/>
          <w:sz w:val="24"/>
        </w:rPr>
        <w:t>In this contribution</w:t>
      </w:r>
      <w:r>
        <w:rPr>
          <w:rFonts w:cs="Arial"/>
          <w:sz w:val="24"/>
        </w:rPr>
        <w:t xml:space="preserve">, we have the following </w:t>
      </w:r>
      <w:r w:rsidR="009948DB">
        <w:rPr>
          <w:rFonts w:cs="Arial"/>
          <w:sz w:val="24"/>
        </w:rPr>
        <w:t>proposals</w:t>
      </w:r>
      <w:r>
        <w:rPr>
          <w:rFonts w:cs="Arial"/>
          <w:sz w:val="24"/>
        </w:rPr>
        <w:t>:</w:t>
      </w:r>
    </w:p>
    <w:p w14:paraId="585C61BE" w14:textId="45D06FC9" w:rsidR="006E708D" w:rsidRDefault="006E708D" w:rsidP="006E708D">
      <w:pPr>
        <w:pStyle w:val="Caption"/>
        <w:rPr>
          <w:rFonts w:cs="Arial"/>
          <w:b w:val="0"/>
          <w:i/>
          <w:sz w:val="22"/>
        </w:rPr>
      </w:pPr>
      <w:r>
        <w:rPr>
          <w:rFonts w:cs="Arial"/>
          <w:b w:val="0"/>
          <w:i/>
          <w:sz w:val="22"/>
        </w:rPr>
        <w:fldChar w:fldCharType="begin"/>
      </w:r>
      <w:r>
        <w:rPr>
          <w:rFonts w:cs="Arial"/>
          <w:b w:val="0"/>
          <w:i/>
          <w:sz w:val="22"/>
        </w:rPr>
        <w:instrText xml:space="preserve"> REF _Ref40386788 \h </w:instrText>
      </w:r>
      <w:r>
        <w:rPr>
          <w:rFonts w:cs="Arial"/>
          <w:b w:val="0"/>
          <w:i/>
          <w:sz w:val="22"/>
        </w:rPr>
      </w:r>
      <w:r>
        <w:rPr>
          <w:rFonts w:cs="Arial"/>
          <w:b w:val="0"/>
          <w:i/>
          <w:sz w:val="22"/>
        </w:rPr>
        <w:fldChar w:fldCharType="separate"/>
      </w:r>
      <w:r w:rsidR="006F2AB5" w:rsidRPr="006952C1">
        <w:rPr>
          <w:rFonts w:ascii="Arial" w:hAnsi="Arial" w:cs="Arial"/>
          <w:i/>
          <w:sz w:val="22"/>
          <w:szCs w:val="22"/>
        </w:rPr>
        <w:t xml:space="preserve">Proposal </w:t>
      </w:r>
      <w:r w:rsidR="006F2AB5">
        <w:rPr>
          <w:rFonts w:ascii="Arial" w:hAnsi="Arial" w:cs="Arial"/>
          <w:i/>
          <w:noProof/>
          <w:sz w:val="22"/>
          <w:szCs w:val="22"/>
        </w:rPr>
        <w:t>1</w:t>
      </w:r>
      <w:r w:rsidR="006F2AB5" w:rsidRPr="006952C1">
        <w:rPr>
          <w:rFonts w:ascii="Arial" w:hAnsi="Arial" w:cs="Arial"/>
          <w:i/>
          <w:sz w:val="22"/>
          <w:szCs w:val="22"/>
        </w:rPr>
        <w:t xml:space="preserve">: RAN4 </w:t>
      </w:r>
      <w:r w:rsidR="006F2AB5">
        <w:rPr>
          <w:rFonts w:ascii="Arial" w:hAnsi="Arial" w:cs="Arial"/>
          <w:i/>
          <w:sz w:val="22"/>
          <w:szCs w:val="22"/>
        </w:rPr>
        <w:t>to modify the EMR measurement capabilities specified in TS38.133</w:t>
      </w:r>
      <w:r>
        <w:rPr>
          <w:rFonts w:cs="Arial"/>
          <w:b w:val="0"/>
          <w:i/>
          <w:sz w:val="22"/>
        </w:rPr>
        <w:fldChar w:fldCharType="end"/>
      </w:r>
    </w:p>
    <w:p w14:paraId="13C39395" w14:textId="60D4AA54" w:rsidR="00F9725D" w:rsidRDefault="00F9725D" w:rsidP="00F9725D">
      <w:pPr>
        <w:rPr>
          <w:rFonts w:ascii="Arial" w:eastAsia="SimSun" w:hAnsi="Arial" w:cs="Arial"/>
          <w:b/>
          <w:i/>
        </w:rPr>
      </w:pPr>
      <w:r w:rsidRPr="00F9725D">
        <w:rPr>
          <w:rFonts w:ascii="Arial" w:eastAsia="SimSun" w:hAnsi="Arial" w:cs="Arial"/>
          <w:b/>
          <w:i/>
        </w:rPr>
        <w:fldChar w:fldCharType="begin"/>
      </w:r>
      <w:r w:rsidRPr="00F9725D">
        <w:rPr>
          <w:rFonts w:ascii="Arial" w:eastAsia="SimSun" w:hAnsi="Arial" w:cs="Arial"/>
          <w:b/>
          <w:i/>
        </w:rPr>
        <w:instrText xml:space="preserve"> REF _Ref47299140 \h </w:instrText>
      </w:r>
      <w:r>
        <w:rPr>
          <w:rFonts w:ascii="Arial" w:eastAsia="SimSun" w:hAnsi="Arial" w:cs="Arial"/>
          <w:b/>
          <w:i/>
        </w:rPr>
        <w:instrText xml:space="preserve"> \* MERGEFORMAT </w:instrText>
      </w:r>
      <w:r w:rsidRPr="00F9725D">
        <w:rPr>
          <w:rFonts w:ascii="Arial" w:eastAsia="SimSun" w:hAnsi="Arial" w:cs="Arial"/>
          <w:b/>
          <w:i/>
        </w:rPr>
      </w:r>
      <w:r w:rsidRPr="00F9725D">
        <w:rPr>
          <w:rFonts w:ascii="Arial" w:eastAsia="SimSun" w:hAnsi="Arial" w:cs="Arial"/>
          <w:b/>
          <w:i/>
        </w:rPr>
        <w:fldChar w:fldCharType="separate"/>
      </w:r>
      <w:r w:rsidR="006F2AB5" w:rsidRPr="006F2AB5">
        <w:rPr>
          <w:rFonts w:ascii="Arial" w:eastAsia="SimSun" w:hAnsi="Arial" w:cs="Arial"/>
          <w:b/>
          <w:i/>
        </w:rPr>
        <w:t>Proposal 2: According to R4-2009264, different EMR measurement requirements are specified for S</w:t>
      </w:r>
      <w:r w:rsidR="006F2AB5" w:rsidRPr="006F2AB5">
        <w:rPr>
          <w:rFonts w:ascii="Arial" w:eastAsia="SimSun" w:hAnsi="Arial" w:cs="Arial"/>
          <w:b/>
          <w:i/>
          <w:vertAlign w:val="subscript"/>
        </w:rPr>
        <w:t>rxlev</w:t>
      </w:r>
      <w:r w:rsidR="006F2AB5" w:rsidRPr="006F2AB5">
        <w:rPr>
          <w:rFonts w:ascii="Arial" w:eastAsia="SimSun" w:hAnsi="Arial" w:cs="Arial"/>
          <w:b/>
          <w:i/>
        </w:rPr>
        <w:t xml:space="preserve"> &gt; S</w:t>
      </w:r>
      <w:r w:rsidR="006F2AB5" w:rsidRPr="006F2AB5">
        <w:rPr>
          <w:rFonts w:ascii="Arial" w:eastAsia="SimSun" w:hAnsi="Arial" w:cs="Arial"/>
          <w:b/>
          <w:i/>
          <w:vertAlign w:val="subscript"/>
        </w:rPr>
        <w:t>nonIntraSearchP</w:t>
      </w:r>
      <w:r w:rsidR="006F2AB5" w:rsidRPr="006F2AB5">
        <w:rPr>
          <w:rFonts w:ascii="Arial" w:eastAsia="SimSun" w:hAnsi="Arial" w:cs="Arial"/>
          <w:b/>
          <w:i/>
        </w:rPr>
        <w:t xml:space="preserve"> and S</w:t>
      </w:r>
      <w:r w:rsidR="006F2AB5" w:rsidRPr="006F2AB5">
        <w:rPr>
          <w:rFonts w:ascii="Arial" w:eastAsia="SimSun" w:hAnsi="Arial" w:cs="Arial"/>
          <w:b/>
          <w:i/>
          <w:vertAlign w:val="subscript"/>
        </w:rPr>
        <w:t>qual</w:t>
      </w:r>
      <w:r w:rsidR="006F2AB5" w:rsidRPr="006F2AB5">
        <w:rPr>
          <w:rFonts w:ascii="Arial" w:eastAsia="SimSun" w:hAnsi="Arial" w:cs="Arial"/>
          <w:b/>
          <w:i/>
        </w:rPr>
        <w:t xml:space="preserve"> &gt; S</w:t>
      </w:r>
      <w:r w:rsidR="006F2AB5" w:rsidRPr="006F2AB5">
        <w:rPr>
          <w:rFonts w:ascii="Arial" w:eastAsia="SimSun" w:hAnsi="Arial" w:cs="Arial"/>
          <w:b/>
          <w:i/>
          <w:vertAlign w:val="subscript"/>
        </w:rPr>
        <w:t>nonIntraSearchQ</w:t>
      </w:r>
      <w:r w:rsidR="006F2AB5" w:rsidRPr="006F2AB5">
        <w:rPr>
          <w:rFonts w:ascii="Arial" w:eastAsia="SimSun" w:hAnsi="Arial" w:cs="Arial"/>
          <w:b/>
          <w:i/>
        </w:rPr>
        <w:t xml:space="preserve"> and for S</w:t>
      </w:r>
      <w:r w:rsidR="006F2AB5" w:rsidRPr="006F2AB5">
        <w:rPr>
          <w:rFonts w:ascii="Arial" w:eastAsia="SimSun" w:hAnsi="Arial" w:cs="Arial"/>
          <w:b/>
          <w:i/>
          <w:vertAlign w:val="subscript"/>
        </w:rPr>
        <w:t>rxlev</w:t>
      </w:r>
      <w:r w:rsidR="006F2AB5" w:rsidRPr="006F2AB5">
        <w:rPr>
          <w:rFonts w:ascii="Arial" w:eastAsia="SimSun" w:hAnsi="Arial" w:cs="Arial"/>
          <w:b/>
          <w:i/>
        </w:rPr>
        <w:t xml:space="preserve"> </w:t>
      </w:r>
      <w:r w:rsidR="006F2AB5" w:rsidRPr="006F2AB5">
        <w:rPr>
          <w:rFonts w:ascii="Arial" w:eastAsia="SimSun" w:hAnsi="Arial" w:cs="Arial" w:hint="eastAsia"/>
          <w:b/>
          <w:i/>
        </w:rPr>
        <w:t>≤</w:t>
      </w:r>
      <w:r w:rsidR="006F2AB5" w:rsidRPr="006F2AB5">
        <w:rPr>
          <w:rFonts w:ascii="Arial" w:eastAsia="SimSun" w:hAnsi="Arial" w:cs="Arial"/>
          <w:b/>
          <w:i/>
        </w:rPr>
        <w:t xml:space="preserve"> S</w:t>
      </w:r>
      <w:r w:rsidR="006F2AB5" w:rsidRPr="006F2AB5">
        <w:rPr>
          <w:rFonts w:ascii="Arial" w:eastAsia="SimSun" w:hAnsi="Arial" w:cs="Arial"/>
          <w:b/>
          <w:i/>
          <w:vertAlign w:val="subscript"/>
        </w:rPr>
        <w:t>nonIntraSearchP</w:t>
      </w:r>
      <w:r w:rsidR="006F2AB5" w:rsidRPr="006F2AB5">
        <w:rPr>
          <w:rFonts w:ascii="Arial" w:eastAsia="SimSun" w:hAnsi="Arial" w:cs="Arial"/>
          <w:b/>
          <w:i/>
        </w:rPr>
        <w:t xml:space="preserve"> or S</w:t>
      </w:r>
      <w:r w:rsidR="006F2AB5" w:rsidRPr="006F2AB5">
        <w:rPr>
          <w:rFonts w:ascii="Arial" w:eastAsia="SimSun" w:hAnsi="Arial" w:cs="Arial"/>
          <w:b/>
          <w:i/>
          <w:vertAlign w:val="subscript"/>
        </w:rPr>
        <w:t>qual</w:t>
      </w:r>
      <w:r w:rsidR="006F2AB5" w:rsidRPr="006F2AB5">
        <w:rPr>
          <w:rFonts w:ascii="Arial" w:eastAsia="SimSun" w:hAnsi="Arial" w:cs="Arial"/>
          <w:b/>
          <w:i/>
        </w:rPr>
        <w:t xml:space="preserve"> </w:t>
      </w:r>
      <w:r w:rsidR="006F2AB5" w:rsidRPr="006F2AB5">
        <w:rPr>
          <w:rFonts w:ascii="Arial" w:eastAsia="SimSun" w:hAnsi="Arial" w:cs="Arial" w:hint="eastAsia"/>
          <w:b/>
          <w:i/>
        </w:rPr>
        <w:t>≤</w:t>
      </w:r>
      <w:r w:rsidR="006F2AB5" w:rsidRPr="006F2AB5">
        <w:rPr>
          <w:rFonts w:ascii="Arial" w:eastAsia="SimSun" w:hAnsi="Arial" w:cs="Arial"/>
          <w:b/>
          <w:i/>
        </w:rPr>
        <w:t xml:space="preserve"> S</w:t>
      </w:r>
      <w:r w:rsidR="006F2AB5" w:rsidRPr="006F2AB5">
        <w:rPr>
          <w:rFonts w:ascii="Arial" w:eastAsia="SimSun" w:hAnsi="Arial" w:cs="Arial"/>
          <w:b/>
          <w:i/>
          <w:vertAlign w:val="subscript"/>
        </w:rPr>
        <w:t>nonIntraSearchQ</w:t>
      </w:r>
      <w:r w:rsidR="006F2AB5" w:rsidRPr="006F2AB5">
        <w:rPr>
          <w:rFonts w:ascii="Arial" w:eastAsia="SimSun" w:hAnsi="Arial" w:cs="Arial"/>
          <w:b/>
          <w:i/>
        </w:rPr>
        <w:t>.</w:t>
      </w:r>
      <w:r w:rsidRPr="00F9725D">
        <w:rPr>
          <w:rFonts w:ascii="Arial" w:eastAsia="SimSun" w:hAnsi="Arial" w:cs="Arial"/>
          <w:b/>
          <w:i/>
        </w:rPr>
        <w:fldChar w:fldCharType="end"/>
      </w:r>
    </w:p>
    <w:p w14:paraId="4CDBD883" w14:textId="77777777" w:rsidR="006F2AB5" w:rsidRDefault="00E02E43" w:rsidP="00E02E43">
      <w:pPr>
        <w:pStyle w:val="Caption"/>
        <w:rPr>
          <w:rFonts w:ascii="Arial" w:hAnsi="Arial" w:cs="Arial"/>
          <w:i/>
          <w:sz w:val="22"/>
          <w:szCs w:val="22"/>
        </w:rPr>
      </w:pPr>
      <w:r>
        <w:rPr>
          <w:rFonts w:ascii="Arial" w:hAnsi="Arial" w:cs="Arial"/>
          <w:b w:val="0"/>
          <w:i/>
        </w:rPr>
        <w:fldChar w:fldCharType="begin"/>
      </w:r>
      <w:r>
        <w:rPr>
          <w:rFonts w:ascii="Arial" w:hAnsi="Arial" w:cs="Arial"/>
          <w:b w:val="0"/>
          <w:i/>
        </w:rPr>
        <w:instrText xml:space="preserve"> REF _Ref47346640 \h  \* MERGEFORMAT </w:instrText>
      </w:r>
      <w:r>
        <w:rPr>
          <w:rFonts w:ascii="Arial" w:hAnsi="Arial" w:cs="Arial"/>
          <w:b w:val="0"/>
          <w:i/>
        </w:rPr>
      </w:r>
      <w:r>
        <w:rPr>
          <w:rFonts w:ascii="Arial" w:hAnsi="Arial" w:cs="Arial"/>
          <w:b w:val="0"/>
          <w:i/>
        </w:rPr>
        <w:fldChar w:fldCharType="separate"/>
      </w:r>
      <w:r w:rsidR="006F2AB5" w:rsidRPr="00E02E43">
        <w:rPr>
          <w:rFonts w:ascii="Arial" w:hAnsi="Arial" w:cs="Arial"/>
          <w:i/>
          <w:sz w:val="22"/>
          <w:szCs w:val="22"/>
        </w:rPr>
        <w:t xml:space="preserve">Proposal </w:t>
      </w:r>
      <w:r w:rsidR="006F2AB5">
        <w:rPr>
          <w:rFonts w:ascii="Arial" w:hAnsi="Arial" w:cs="Arial"/>
          <w:i/>
          <w:noProof/>
          <w:sz w:val="22"/>
          <w:szCs w:val="22"/>
        </w:rPr>
        <w:t>3</w:t>
      </w:r>
      <w:r w:rsidR="006F2AB5" w:rsidRPr="00E02E43">
        <w:rPr>
          <w:rFonts w:ascii="Arial" w:hAnsi="Arial" w:cs="Arial"/>
          <w:i/>
          <w:sz w:val="22"/>
          <w:szCs w:val="22"/>
        </w:rPr>
        <w:t>:</w:t>
      </w:r>
      <w:r w:rsidR="006F2AB5">
        <w:rPr>
          <w:rFonts w:ascii="Arial" w:hAnsi="Arial" w:cs="Arial"/>
          <w:i/>
          <w:sz w:val="22"/>
          <w:szCs w:val="22"/>
        </w:rPr>
        <w:t xml:space="preserve"> Ran4 to follow the measurement rules of cell re-selection and update the overlapping and non-overlapping EMR carrier definitions as following table </w:t>
      </w:r>
    </w:p>
    <w:p w14:paraId="290E099C" w14:textId="77777777" w:rsidR="006F2AB5" w:rsidRPr="00E02E43" w:rsidRDefault="006F2AB5" w:rsidP="00E02E43">
      <w:pPr>
        <w:pStyle w:val="Caption"/>
        <w:jc w:val="center"/>
        <w:rPr>
          <w:rFonts w:ascii="Arial" w:hAnsi="Arial" w:cs="Arial"/>
        </w:rPr>
      </w:pPr>
      <w:r w:rsidRPr="00E02E43">
        <w:rPr>
          <w:rFonts w:ascii="Arial" w:hAnsi="Arial" w:cs="Arial"/>
        </w:rPr>
        <w:t xml:space="preserve">Table </w:t>
      </w:r>
      <w:r>
        <w:rPr>
          <w:rFonts w:ascii="Arial" w:hAnsi="Arial" w:cs="Arial"/>
          <w:noProof/>
        </w:rPr>
        <w:t>3</w:t>
      </w:r>
      <w:r w:rsidRPr="00E02E43">
        <w:rPr>
          <w:rFonts w:ascii="Arial" w:hAnsi="Arial" w:cs="Arial"/>
        </w:rPr>
        <w:t>: Definition of overlapping and non-overlapping EMR carrier</w:t>
      </w:r>
    </w:p>
    <w:tbl>
      <w:tblPr>
        <w:tblStyle w:val="TableGrid"/>
        <w:tblW w:w="0" w:type="auto"/>
        <w:tblInd w:w="360" w:type="dxa"/>
        <w:tblLook w:val="04A0" w:firstRow="1" w:lastRow="0" w:firstColumn="1" w:lastColumn="0" w:noHBand="0" w:noVBand="1"/>
      </w:tblPr>
      <w:tblGrid>
        <w:gridCol w:w="4675"/>
        <w:gridCol w:w="2250"/>
        <w:gridCol w:w="2160"/>
      </w:tblGrid>
      <w:tr w:rsidR="006F2AB5" w14:paraId="606252B9" w14:textId="77777777" w:rsidTr="006F2AB5">
        <w:tc>
          <w:tcPr>
            <w:tcW w:w="4675" w:type="dxa"/>
          </w:tcPr>
          <w:p w14:paraId="1A936E5B" w14:textId="77777777" w:rsidR="006F2AB5" w:rsidRDefault="006F2AB5" w:rsidP="00E02E43">
            <w:pPr>
              <w:pStyle w:val="ListParagraph"/>
              <w:ind w:left="0"/>
              <w:jc w:val="center"/>
              <w:rPr>
                <w:rFonts w:ascii="Arial" w:hAnsi="Arial" w:cs="Arial"/>
                <w:lang w:val="en-GB"/>
              </w:rPr>
            </w:pPr>
            <w:r>
              <w:rPr>
                <w:rFonts w:ascii="Arial" w:eastAsia="SimSun" w:hAnsi="Arial" w:cs="Arial"/>
                <w:bCs/>
                <w:szCs w:val="20"/>
                <w:lang w:val="en-GB" w:eastAsia="en-GB"/>
              </w:rPr>
              <w:t>I</w:t>
            </w:r>
            <w:r w:rsidRPr="00E02E43">
              <w:rPr>
                <w:rFonts w:ascii="Arial" w:eastAsia="SimSun" w:hAnsi="Arial" w:cs="Arial"/>
                <w:bCs/>
                <w:szCs w:val="20"/>
                <w:lang w:val="en-GB" w:eastAsia="en-GB"/>
              </w:rPr>
              <w:t>nter-frequency</w:t>
            </w:r>
            <w:r>
              <w:rPr>
                <w:rFonts w:ascii="Arial" w:eastAsia="SimSun" w:hAnsi="Arial" w:cs="Arial"/>
                <w:bCs/>
                <w:szCs w:val="20"/>
                <w:lang w:val="en-GB" w:eastAsia="en-GB"/>
              </w:rPr>
              <w:t>/I</w:t>
            </w:r>
            <w:r w:rsidRPr="00E02E43">
              <w:rPr>
                <w:rFonts w:ascii="Arial" w:eastAsia="SimSun" w:hAnsi="Arial" w:cs="Arial"/>
                <w:bCs/>
                <w:szCs w:val="20"/>
                <w:lang w:val="en-GB" w:eastAsia="en-GB"/>
              </w:rPr>
              <w:t>nter-RAT E-UTRAN layers</w:t>
            </w:r>
            <w:r w:rsidRPr="006F2AB5">
              <w:rPr>
                <w:rFonts w:ascii="Arial" w:hAnsi="Arial" w:cs="Arial" w:hint="eastAsia"/>
                <w:lang w:val="en-GB"/>
              </w:rPr>
              <w:t xml:space="preserve"> </w:t>
            </w:r>
            <w:r>
              <w:rPr>
                <w:rFonts w:ascii="Arial" w:eastAsia="SimSun" w:hAnsi="Arial" w:cs="Arial"/>
                <w:bCs/>
                <w:szCs w:val="20"/>
                <w:lang w:val="en-GB" w:eastAsia="en-GB"/>
              </w:rPr>
              <w:t>configured for both re-selection and EMR</w:t>
            </w:r>
          </w:p>
        </w:tc>
        <w:tc>
          <w:tcPr>
            <w:tcW w:w="2250" w:type="dxa"/>
          </w:tcPr>
          <w:p w14:paraId="24FD53E1" w14:textId="77777777" w:rsidR="006F2AB5" w:rsidRDefault="006F2AB5" w:rsidP="006F2AB5">
            <w:pPr>
              <w:pStyle w:val="ListParagraph"/>
              <w:ind w:left="0"/>
              <w:jc w:val="center"/>
              <w:rPr>
                <w:rFonts w:ascii="Arial" w:hAnsi="Arial" w:cs="Arial"/>
                <w:lang w:val="en-GB"/>
              </w:rPr>
            </w:pPr>
            <w:r w:rsidRPr="00E02E43">
              <w:rPr>
                <w:rFonts w:ascii="Arial" w:eastAsia="SimSun" w:hAnsi="Arial" w:cs="Arial"/>
                <w:bCs/>
                <w:szCs w:val="20"/>
                <w:lang w:val="en-GB" w:eastAsia="en-GB"/>
              </w:rPr>
              <w:t>higher priority</w:t>
            </w:r>
            <w:r w:rsidRPr="006F2AB5">
              <w:rPr>
                <w:rFonts w:ascii="Arial" w:hAnsi="Arial" w:cs="Arial" w:hint="eastAsia"/>
                <w:lang w:val="en-GB"/>
              </w:rPr>
              <w:t xml:space="preserve"> </w:t>
            </w:r>
            <w:r w:rsidRPr="00E02E43">
              <w:rPr>
                <w:rFonts w:ascii="Arial" w:eastAsia="SimSun" w:hAnsi="Arial" w:cs="Arial"/>
                <w:bCs/>
                <w:szCs w:val="20"/>
                <w:lang w:val="en-GB" w:eastAsia="en-GB"/>
              </w:rPr>
              <w:t>layers</w:t>
            </w:r>
          </w:p>
        </w:tc>
        <w:tc>
          <w:tcPr>
            <w:tcW w:w="2160" w:type="dxa"/>
          </w:tcPr>
          <w:p w14:paraId="2587A8C5" w14:textId="77777777" w:rsidR="006F2AB5" w:rsidRDefault="006F2AB5" w:rsidP="00E02E43">
            <w:pPr>
              <w:pStyle w:val="ListParagraph"/>
              <w:ind w:left="0"/>
              <w:jc w:val="center"/>
              <w:rPr>
                <w:rFonts w:ascii="Arial" w:hAnsi="Arial" w:cs="Arial"/>
                <w:lang w:val="en-GB"/>
              </w:rPr>
            </w:pPr>
            <w:r w:rsidRPr="00E02E43">
              <w:rPr>
                <w:rFonts w:ascii="Arial" w:eastAsia="SimSun" w:hAnsi="Arial" w:cs="Arial"/>
                <w:bCs/>
                <w:szCs w:val="20"/>
                <w:lang w:val="en-GB" w:eastAsia="en-GB"/>
              </w:rPr>
              <w:t>equal</w:t>
            </w:r>
            <w:r>
              <w:rPr>
                <w:rFonts w:ascii="Arial" w:eastAsia="SimSun" w:hAnsi="Arial" w:cs="Arial"/>
                <w:bCs/>
                <w:szCs w:val="20"/>
                <w:lang w:val="en-GB" w:eastAsia="en-GB"/>
              </w:rPr>
              <w:t>/</w:t>
            </w:r>
            <w:r w:rsidRPr="00E02E43">
              <w:rPr>
                <w:rFonts w:ascii="Arial" w:eastAsia="SimSun" w:hAnsi="Arial" w:cs="Arial"/>
                <w:bCs/>
                <w:szCs w:val="20"/>
                <w:lang w:val="en-GB" w:eastAsia="en-GB"/>
              </w:rPr>
              <w:t>lower priority</w:t>
            </w:r>
            <w:r w:rsidRPr="006F2AB5">
              <w:rPr>
                <w:rFonts w:ascii="Arial" w:hAnsi="Arial" w:cs="Arial" w:hint="eastAsia"/>
                <w:lang w:val="en-GB"/>
              </w:rPr>
              <w:t xml:space="preserve"> </w:t>
            </w:r>
            <w:r w:rsidRPr="00E02E43">
              <w:rPr>
                <w:rFonts w:ascii="Arial" w:eastAsia="SimSun" w:hAnsi="Arial" w:cs="Arial"/>
                <w:bCs/>
                <w:szCs w:val="20"/>
                <w:lang w:val="en-GB" w:eastAsia="en-GB"/>
              </w:rPr>
              <w:t>layers</w:t>
            </w:r>
          </w:p>
        </w:tc>
      </w:tr>
      <w:tr w:rsidR="006F2AB5" w14:paraId="23DD60C3" w14:textId="77777777" w:rsidTr="006F2AB5">
        <w:tc>
          <w:tcPr>
            <w:tcW w:w="4675" w:type="dxa"/>
          </w:tcPr>
          <w:p w14:paraId="370C7626" w14:textId="77777777" w:rsidR="006F2AB5" w:rsidRDefault="006F2AB5" w:rsidP="00E02E43">
            <w:pPr>
              <w:pStyle w:val="ListParagraph"/>
              <w:ind w:left="0"/>
              <w:rPr>
                <w:rFonts w:ascii="Arial" w:hAnsi="Arial" w:cs="Arial"/>
                <w:lang w:val="en-GB"/>
              </w:rPr>
            </w:pPr>
            <w:r w:rsidRPr="00871500">
              <w:rPr>
                <w:rFonts w:ascii="Times New Roman" w:eastAsia="SimSun" w:hAnsi="Times New Roman" w:cs="Times New Roman"/>
                <w:szCs w:val="20"/>
                <w:lang w:val="en-GB" w:eastAsia="en-US"/>
              </w:rPr>
              <w:t>Srxlev &gt; S</w:t>
            </w:r>
            <w:r w:rsidRPr="006F2AB5">
              <w:rPr>
                <w:rFonts w:ascii="Times New Roman" w:eastAsia="SimSun" w:hAnsi="Times New Roman" w:cs="Times New Roman"/>
                <w:szCs w:val="20"/>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and</w:t>
            </w:r>
            <w:r w:rsidRPr="00871500">
              <w:rPr>
                <w:rFonts w:ascii="Times New Roman" w:eastAsia="SimSun" w:hAnsi="Times New Roman" w:cs="Times New Roman"/>
                <w:szCs w:val="20"/>
                <w:lang w:val="en-GB" w:eastAsia="en-US"/>
              </w:rPr>
              <w:t xml:space="preserve"> Squal &gt; S</w:t>
            </w:r>
            <w:r w:rsidRPr="006F2AB5">
              <w:rPr>
                <w:rFonts w:ascii="Times New Roman" w:eastAsia="SimSun" w:hAnsi="Times New Roman" w:cs="Times New Roman"/>
                <w:szCs w:val="20"/>
                <w:lang w:val="en-GB" w:eastAsia="en-US"/>
              </w:rPr>
              <w:t>nonIntraSearchQ</w:t>
            </w:r>
          </w:p>
        </w:tc>
        <w:tc>
          <w:tcPr>
            <w:tcW w:w="2250" w:type="dxa"/>
          </w:tcPr>
          <w:p w14:paraId="741D5BB4" w14:textId="77777777" w:rsidR="006F2AB5" w:rsidRDefault="006F2AB5" w:rsidP="00E02E43">
            <w:pPr>
              <w:pStyle w:val="ListParagraph"/>
              <w:ind w:left="0"/>
              <w:jc w:val="center"/>
              <w:rPr>
                <w:rFonts w:ascii="Arial" w:hAnsi="Arial" w:cs="Arial"/>
                <w:lang w:val="en-GB"/>
              </w:rPr>
            </w:pP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p>
        </w:tc>
        <w:tc>
          <w:tcPr>
            <w:tcW w:w="2160" w:type="dxa"/>
          </w:tcPr>
          <w:p w14:paraId="255408AB" w14:textId="77777777" w:rsidR="006F2AB5" w:rsidRDefault="006F2AB5" w:rsidP="00E02E43">
            <w:pPr>
              <w:pStyle w:val="ListParagraph"/>
              <w:ind w:left="0"/>
              <w:jc w:val="center"/>
              <w:rPr>
                <w:rFonts w:ascii="Arial" w:hAnsi="Arial" w:cs="Arial"/>
                <w:lang w:val="en-GB"/>
              </w:rPr>
            </w:pPr>
            <w:r>
              <w:rPr>
                <w:rFonts w:ascii="Arial" w:hAnsi="Arial" w:cs="Arial"/>
                <w:lang w:val="en-GB"/>
              </w:rPr>
              <w:t>Non-overlapping</w:t>
            </w:r>
          </w:p>
        </w:tc>
      </w:tr>
      <w:tr w:rsidR="006F2AB5" w14:paraId="5A30AC93" w14:textId="77777777" w:rsidTr="006F2AB5">
        <w:tc>
          <w:tcPr>
            <w:tcW w:w="4675" w:type="dxa"/>
          </w:tcPr>
          <w:p w14:paraId="7ED5EE1B" w14:textId="77777777" w:rsidR="006F2AB5" w:rsidRDefault="006F2AB5" w:rsidP="00E02E43">
            <w:pPr>
              <w:pStyle w:val="ListParagraph"/>
              <w:ind w:left="0"/>
              <w:rPr>
                <w:rFonts w:ascii="Arial" w:hAnsi="Arial" w:cs="Arial"/>
                <w:lang w:val="en-GB"/>
              </w:rPr>
            </w:pPr>
            <w:r w:rsidRPr="00871500">
              <w:rPr>
                <w:rFonts w:ascii="Times New Roman" w:eastAsia="SimSun" w:hAnsi="Times New Roman" w:cs="Times New Roman"/>
                <w:szCs w:val="20"/>
                <w:lang w:val="en-GB" w:eastAsia="en-US"/>
              </w:rPr>
              <w:lastRenderedPageBreak/>
              <w:t xml:space="preserve">Srxlev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6F2AB5">
              <w:rPr>
                <w:rFonts w:ascii="Times New Roman" w:eastAsia="SimSun" w:hAnsi="Times New Roman" w:cs="Times New Roman"/>
                <w:szCs w:val="20"/>
                <w:lang w:val="en-GB" w:eastAsia="en-US"/>
              </w:rPr>
              <w:t>nonIntraSearchP</w:t>
            </w:r>
            <w:r w:rsidRPr="00871500">
              <w:rPr>
                <w:rFonts w:ascii="Times New Roman" w:eastAsia="SimSun" w:hAnsi="Times New Roman" w:cs="Times New Roman"/>
                <w:szCs w:val="20"/>
                <w:lang w:val="en-GB" w:eastAsia="en-US"/>
              </w:rPr>
              <w:t xml:space="preserve"> </w:t>
            </w:r>
            <w:r w:rsidRPr="00E02E43">
              <w:rPr>
                <w:rFonts w:ascii="Arial" w:eastAsia="SimSun" w:hAnsi="Arial" w:cs="Arial"/>
                <w:bCs/>
                <w:szCs w:val="20"/>
                <w:lang w:val="en-GB" w:eastAsia="en-GB"/>
              </w:rPr>
              <w:t>or</w:t>
            </w:r>
            <w:r w:rsidRPr="00871500">
              <w:rPr>
                <w:rFonts w:ascii="Times New Roman" w:eastAsia="SimSun" w:hAnsi="Times New Roman" w:cs="Times New Roman"/>
                <w:szCs w:val="20"/>
                <w:lang w:val="en-GB" w:eastAsia="en-US"/>
              </w:rPr>
              <w:t xml:space="preserve"> Squal </w:t>
            </w:r>
            <w:r w:rsidRPr="00871500">
              <w:rPr>
                <w:rFonts w:ascii="Times New Roman" w:eastAsia="SimSun" w:hAnsi="Times New Roman" w:cs="Times New Roman" w:hint="eastAsia"/>
                <w:szCs w:val="20"/>
                <w:lang w:eastAsia="en-US"/>
              </w:rPr>
              <w:t>≤</w:t>
            </w:r>
            <w:r w:rsidRPr="00871500">
              <w:rPr>
                <w:rFonts w:ascii="Times New Roman" w:eastAsia="SimSun" w:hAnsi="Times New Roman" w:cs="Times New Roman"/>
                <w:szCs w:val="20"/>
                <w:lang w:val="en-GB" w:eastAsia="en-US"/>
              </w:rPr>
              <w:t xml:space="preserve"> S</w:t>
            </w:r>
            <w:r w:rsidRPr="006F2AB5">
              <w:rPr>
                <w:rFonts w:ascii="Times New Roman" w:eastAsia="SimSun" w:hAnsi="Times New Roman" w:cs="Times New Roman"/>
                <w:szCs w:val="20"/>
                <w:lang w:val="en-GB" w:eastAsia="en-US"/>
              </w:rPr>
              <w:t>nonIntraSearchQ</w:t>
            </w:r>
          </w:p>
        </w:tc>
        <w:tc>
          <w:tcPr>
            <w:tcW w:w="2250" w:type="dxa"/>
          </w:tcPr>
          <w:p w14:paraId="701C76C5" w14:textId="77777777" w:rsidR="006F2AB5" w:rsidRDefault="006F2AB5" w:rsidP="00E02E43">
            <w:pPr>
              <w:pStyle w:val="ListParagraph"/>
              <w:ind w:left="0"/>
              <w:jc w:val="center"/>
              <w:rPr>
                <w:rFonts w:ascii="Arial" w:hAnsi="Arial" w:cs="Arial"/>
                <w:lang w:val="en-GB"/>
              </w:rPr>
            </w:pP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p>
        </w:tc>
        <w:tc>
          <w:tcPr>
            <w:tcW w:w="2160" w:type="dxa"/>
          </w:tcPr>
          <w:p w14:paraId="0F05523D" w14:textId="77777777" w:rsidR="006F2AB5" w:rsidRDefault="006F2AB5" w:rsidP="00E02E43">
            <w:pPr>
              <w:pStyle w:val="ListParagraph"/>
              <w:ind w:left="0"/>
              <w:jc w:val="center"/>
              <w:rPr>
                <w:rFonts w:ascii="Arial" w:hAnsi="Arial" w:cs="Arial"/>
                <w:lang w:val="en-GB"/>
              </w:rPr>
            </w:pPr>
            <w:r>
              <w:rPr>
                <w:rFonts w:ascii="Arial" w:eastAsia="SimSun" w:hAnsi="Arial" w:cs="Arial"/>
                <w:bCs/>
                <w:szCs w:val="20"/>
                <w:lang w:val="en-GB" w:eastAsia="en-GB"/>
              </w:rPr>
              <w:t>O</w:t>
            </w:r>
            <w:r w:rsidRPr="00E02E43">
              <w:rPr>
                <w:rFonts w:ascii="Arial" w:eastAsia="SimSun" w:hAnsi="Arial" w:cs="Arial"/>
                <w:bCs/>
                <w:szCs w:val="20"/>
                <w:lang w:val="en-GB" w:eastAsia="en-GB"/>
              </w:rPr>
              <w:t>verlapping</w:t>
            </w:r>
          </w:p>
        </w:tc>
      </w:tr>
    </w:tbl>
    <w:p w14:paraId="4E946B7B" w14:textId="0E7D8BE1" w:rsidR="00E02E43" w:rsidRPr="00F9725D" w:rsidRDefault="00E02E43" w:rsidP="00F9725D">
      <w:pPr>
        <w:rPr>
          <w:rFonts w:ascii="Arial" w:eastAsia="SimSun" w:hAnsi="Arial" w:cs="Arial"/>
          <w:b/>
          <w:i/>
        </w:rPr>
      </w:pPr>
      <w:r>
        <w:rPr>
          <w:rFonts w:ascii="Arial" w:eastAsia="SimSun" w:hAnsi="Arial" w:cs="Arial"/>
          <w:b/>
          <w:i/>
        </w:rPr>
        <w:fldChar w:fldCharType="end"/>
      </w:r>
    </w:p>
    <w:p w14:paraId="391E30E4" w14:textId="3D0BD6A3" w:rsidR="006F2AB5" w:rsidRPr="006F2AB5" w:rsidRDefault="006F2AB5" w:rsidP="006F2AB5">
      <w:pPr>
        <w:rPr>
          <w:rFonts w:ascii="Arial" w:eastAsia="SimSun" w:hAnsi="Arial" w:cs="Arial"/>
          <w:b/>
          <w:i/>
        </w:rPr>
      </w:pPr>
      <w:r w:rsidRPr="006F2AB5">
        <w:rPr>
          <w:rFonts w:ascii="Arial" w:eastAsia="SimSun" w:hAnsi="Arial" w:cs="Arial"/>
          <w:b/>
          <w:i/>
        </w:rPr>
        <w:fldChar w:fldCharType="begin"/>
      </w:r>
      <w:r w:rsidRPr="006F2AB5">
        <w:rPr>
          <w:rFonts w:ascii="Arial" w:eastAsia="SimSun" w:hAnsi="Arial" w:cs="Arial"/>
          <w:b/>
          <w:i/>
        </w:rPr>
        <w:instrText xml:space="preserve"> REF _Ref54368739 \h </w:instrText>
      </w:r>
      <w:r w:rsidRPr="006F2AB5">
        <w:rPr>
          <w:rFonts w:ascii="Arial" w:eastAsia="SimSun" w:hAnsi="Arial" w:cs="Arial"/>
          <w:b/>
          <w:i/>
        </w:rPr>
      </w:r>
      <w:r w:rsidRPr="006F2AB5">
        <w:rPr>
          <w:rFonts w:ascii="Arial" w:eastAsia="SimSun" w:hAnsi="Arial" w:cs="Arial"/>
          <w:b/>
          <w:i/>
        </w:rPr>
        <w:instrText xml:space="preserve"> \* MERGEFORMAT </w:instrText>
      </w:r>
      <w:r w:rsidRPr="006F2AB5">
        <w:rPr>
          <w:rFonts w:ascii="Arial" w:eastAsia="SimSun" w:hAnsi="Arial" w:cs="Arial"/>
          <w:b/>
          <w:i/>
        </w:rPr>
        <w:fldChar w:fldCharType="separate"/>
      </w:r>
      <w:r w:rsidRPr="006F2AB5">
        <w:rPr>
          <w:rFonts w:ascii="Arial" w:hAnsi="Arial" w:cs="Arial"/>
          <w:b/>
          <w:i/>
        </w:rPr>
        <w:t xml:space="preserve">Proposal </w:t>
      </w:r>
      <w:r w:rsidRPr="006F2AB5">
        <w:rPr>
          <w:rFonts w:ascii="Arial" w:hAnsi="Arial" w:cs="Arial"/>
          <w:b/>
          <w:i/>
          <w:noProof/>
        </w:rPr>
        <w:t>4</w:t>
      </w:r>
      <w:r w:rsidRPr="006F2AB5">
        <w:rPr>
          <w:rFonts w:ascii="Arial" w:hAnsi="Arial" w:cs="Arial"/>
          <w:b/>
          <w:i/>
        </w:rPr>
        <w:t>: Introduce measurement periodicity requirements for non-overlapping EMR carriers</w:t>
      </w:r>
      <w:r w:rsidRPr="006F2AB5">
        <w:rPr>
          <w:rFonts w:ascii="Arial" w:eastAsia="SimSun" w:hAnsi="Arial" w:cs="Arial"/>
          <w:b/>
          <w:i/>
        </w:rPr>
        <w:fldChar w:fldCharType="end"/>
      </w:r>
      <w:r w:rsidR="00F9725D" w:rsidRPr="006F2AB5">
        <w:rPr>
          <w:rFonts w:ascii="Arial" w:eastAsia="SimSun" w:hAnsi="Arial" w:cs="Arial"/>
          <w:b/>
          <w:i/>
        </w:rPr>
        <w:fldChar w:fldCharType="begin"/>
      </w:r>
      <w:r w:rsidR="00F9725D" w:rsidRPr="006F2AB5">
        <w:rPr>
          <w:rFonts w:ascii="Arial" w:eastAsia="SimSun" w:hAnsi="Arial" w:cs="Arial"/>
          <w:b/>
          <w:i/>
        </w:rPr>
        <w:instrText xml:space="preserve"> REF _Ref47299141 \h  \* MERGEFORMAT </w:instrText>
      </w:r>
      <w:r w:rsidR="00F9725D" w:rsidRPr="006F2AB5">
        <w:rPr>
          <w:rFonts w:ascii="Arial" w:eastAsia="SimSun" w:hAnsi="Arial" w:cs="Arial"/>
          <w:b/>
          <w:i/>
        </w:rPr>
      </w:r>
      <w:r w:rsidR="00F9725D" w:rsidRPr="006F2AB5">
        <w:rPr>
          <w:rFonts w:ascii="Arial" w:eastAsia="SimSun" w:hAnsi="Arial" w:cs="Arial"/>
          <w:b/>
          <w:i/>
        </w:rPr>
        <w:fldChar w:fldCharType="separate"/>
      </w:r>
    </w:p>
    <w:p w14:paraId="42D9D57E" w14:textId="3FE7DCBB" w:rsidR="00F9725D" w:rsidRPr="00F9725D" w:rsidRDefault="006F2AB5" w:rsidP="00F9725D">
      <w:pPr>
        <w:rPr>
          <w:rFonts w:ascii="Arial" w:eastAsia="SimSun" w:hAnsi="Arial" w:cs="Arial"/>
          <w:b/>
          <w:i/>
        </w:rPr>
      </w:pPr>
      <w:r w:rsidRPr="006F2AB5">
        <w:rPr>
          <w:rFonts w:ascii="Arial" w:eastAsia="SimSun" w:hAnsi="Arial" w:cs="Arial"/>
          <w:b/>
          <w:i/>
        </w:rPr>
        <w:t xml:space="preserve">Proposal 5: For measurement requirement of EMR carriers, evaluating time should be multiplied by the total carrier number to be monitored, i.e., the summation of total overlapping EMR carrier number, total non-overlapping EMR carrier number, </w:t>
      </w:r>
      <w:r w:rsidRPr="006F2AB5">
        <w:rPr>
          <w:rFonts w:ascii="Arial" w:eastAsia="SimSun" w:hAnsi="Arial" w:cs="Arial"/>
          <w:b/>
          <w:i/>
        </w:rPr>
        <w:t>and total reselection carriers without EMR configured</w:t>
      </w:r>
      <w:r w:rsidRPr="006F2AB5">
        <w:rPr>
          <w:rFonts w:ascii="Arial" w:hAnsi="Arial" w:cs="Arial"/>
          <w:b/>
          <w:i/>
        </w:rPr>
        <w:t xml:space="preserve"> </w:t>
      </w:r>
      <w:r w:rsidR="00F9725D" w:rsidRPr="006F2AB5">
        <w:rPr>
          <w:rFonts w:ascii="Arial" w:eastAsia="SimSun" w:hAnsi="Arial" w:cs="Arial"/>
          <w:b/>
          <w:i/>
        </w:rPr>
        <w:fldChar w:fldCharType="end"/>
      </w:r>
      <w:r w:rsidR="00AD7AD8">
        <w:rPr>
          <w:rFonts w:ascii="Arial" w:eastAsia="SimSun" w:hAnsi="Arial" w:cs="Arial"/>
          <w:b/>
          <w:i/>
        </w:rPr>
        <w:t xml:space="preserve"> </w:t>
      </w:r>
    </w:p>
    <w:p w14:paraId="48648BD1" w14:textId="5A3B3A0A" w:rsidR="00F9725D" w:rsidRDefault="00F9725D" w:rsidP="00F9725D">
      <w:pPr>
        <w:rPr>
          <w:rFonts w:ascii="Arial" w:eastAsia="SimSun" w:hAnsi="Arial" w:cs="Arial"/>
          <w:b/>
          <w:i/>
        </w:rPr>
      </w:pPr>
      <w:r w:rsidRPr="00F9725D">
        <w:rPr>
          <w:rFonts w:ascii="Arial" w:eastAsia="SimSun" w:hAnsi="Arial" w:cs="Arial"/>
          <w:b/>
          <w:i/>
        </w:rPr>
        <w:fldChar w:fldCharType="begin"/>
      </w:r>
      <w:r w:rsidRPr="00F9725D">
        <w:rPr>
          <w:rFonts w:ascii="Arial" w:eastAsia="SimSun" w:hAnsi="Arial" w:cs="Arial"/>
          <w:b/>
          <w:i/>
        </w:rPr>
        <w:instrText xml:space="preserve"> REF _Ref47299143 \h </w:instrText>
      </w:r>
      <w:r>
        <w:rPr>
          <w:rFonts w:ascii="Arial" w:eastAsia="SimSun" w:hAnsi="Arial" w:cs="Arial"/>
          <w:b/>
          <w:i/>
        </w:rPr>
        <w:instrText xml:space="preserve"> \* MERGEFORMAT </w:instrText>
      </w:r>
      <w:r w:rsidRPr="00F9725D">
        <w:rPr>
          <w:rFonts w:ascii="Arial" w:eastAsia="SimSun" w:hAnsi="Arial" w:cs="Arial"/>
          <w:b/>
          <w:i/>
        </w:rPr>
      </w:r>
      <w:r w:rsidRPr="00F9725D">
        <w:rPr>
          <w:rFonts w:ascii="Arial" w:eastAsia="SimSun" w:hAnsi="Arial" w:cs="Arial"/>
          <w:b/>
          <w:i/>
        </w:rPr>
        <w:fldChar w:fldCharType="separate"/>
      </w:r>
      <w:r w:rsidR="006F2AB5" w:rsidRPr="006F2AB5">
        <w:rPr>
          <w:rFonts w:ascii="Arial" w:eastAsia="SimSun" w:hAnsi="Arial" w:cs="Arial"/>
          <w:b/>
          <w:i/>
        </w:rPr>
        <w:t>Proposal 6: RAN4 to reuse the evaluating time for overlapping inter-freq. and inter-RAT EMR carriers as the evaluating time for non-overlapping inter-freq. and inter-RAT EMR carriers</w:t>
      </w:r>
      <w:r w:rsidRPr="00F9725D">
        <w:rPr>
          <w:rFonts w:ascii="Arial" w:eastAsia="SimSun" w:hAnsi="Arial" w:cs="Arial"/>
          <w:b/>
          <w:i/>
        </w:rPr>
        <w:fldChar w:fldCharType="end"/>
      </w:r>
    </w:p>
    <w:p w14:paraId="3D059952" w14:textId="77777777" w:rsidR="006F2AB5" w:rsidRDefault="00E02E43" w:rsidP="00E02E43">
      <w:pPr>
        <w:pStyle w:val="Caption"/>
        <w:rPr>
          <w:rFonts w:ascii="Arial" w:hAnsi="Arial" w:cs="Arial"/>
          <w:i/>
          <w:sz w:val="22"/>
          <w:szCs w:val="22"/>
        </w:rPr>
      </w:pPr>
      <w:r>
        <w:rPr>
          <w:rFonts w:ascii="Arial" w:hAnsi="Arial" w:cs="Arial"/>
          <w:b w:val="0"/>
          <w:i/>
        </w:rPr>
        <w:fldChar w:fldCharType="begin"/>
      </w:r>
      <w:r>
        <w:rPr>
          <w:rFonts w:ascii="Arial" w:hAnsi="Arial" w:cs="Arial"/>
          <w:b w:val="0"/>
          <w:i/>
        </w:rPr>
        <w:instrText xml:space="preserve"> REF _Ref47348354 \h </w:instrText>
      </w:r>
      <w:r>
        <w:rPr>
          <w:rFonts w:ascii="Arial" w:hAnsi="Arial" w:cs="Arial"/>
          <w:b w:val="0"/>
          <w:i/>
        </w:rPr>
      </w:r>
      <w:r>
        <w:rPr>
          <w:rFonts w:ascii="Arial" w:hAnsi="Arial" w:cs="Arial"/>
          <w:b w:val="0"/>
          <w:i/>
        </w:rPr>
        <w:fldChar w:fldCharType="separate"/>
      </w:r>
      <w:r w:rsidR="006F2AB5" w:rsidRPr="00E02E43">
        <w:rPr>
          <w:rFonts w:ascii="Arial" w:hAnsi="Arial" w:cs="Arial"/>
          <w:i/>
          <w:sz w:val="22"/>
          <w:szCs w:val="22"/>
        </w:rPr>
        <w:t xml:space="preserve">Proposal </w:t>
      </w:r>
      <w:r w:rsidR="006F2AB5">
        <w:rPr>
          <w:rFonts w:ascii="Arial" w:hAnsi="Arial" w:cs="Arial"/>
          <w:i/>
          <w:noProof/>
          <w:sz w:val="22"/>
          <w:szCs w:val="22"/>
        </w:rPr>
        <w:t>7</w:t>
      </w:r>
      <w:r w:rsidR="006F2AB5" w:rsidRPr="00E02E43">
        <w:rPr>
          <w:rFonts w:ascii="Arial" w:hAnsi="Arial" w:cs="Arial"/>
          <w:i/>
          <w:sz w:val="22"/>
          <w:szCs w:val="22"/>
        </w:rPr>
        <w:t>: RAN4 to specify the measurement requirements for non-overlapping EMR carriers when serving cell quality is lower than the s-NonIntraSearch thresholds as below table</w:t>
      </w:r>
      <w:r w:rsidR="006F2AB5">
        <w:rPr>
          <w:rFonts w:ascii="Arial" w:hAnsi="Arial" w:cs="Arial"/>
          <w:i/>
          <w:sz w:val="22"/>
          <w:szCs w:val="22"/>
        </w:rPr>
        <w:t xml:space="preserve"> </w:t>
      </w:r>
    </w:p>
    <w:p w14:paraId="1AD7B6FB" w14:textId="77777777" w:rsidR="006F2AB5" w:rsidRDefault="006F2AB5" w:rsidP="00E02E43">
      <w:pPr>
        <w:pStyle w:val="Caption"/>
        <w:jc w:val="center"/>
        <w:rPr>
          <w:rFonts w:ascii="Arial" w:hAnsi="Arial" w:cs="Arial"/>
        </w:rPr>
      </w:pPr>
      <w:r w:rsidRPr="00922E4D">
        <w:rPr>
          <w:rFonts w:ascii="Arial" w:hAnsi="Arial" w:cs="Arial"/>
        </w:rPr>
        <w:t xml:space="preserve">Table </w:t>
      </w:r>
      <w:r>
        <w:rPr>
          <w:rFonts w:ascii="Arial" w:hAnsi="Arial" w:cs="Arial"/>
          <w:noProof/>
        </w:rPr>
        <w:t>5</w:t>
      </w:r>
      <w:r w:rsidRPr="00922E4D">
        <w:rPr>
          <w:rFonts w:ascii="Arial" w:hAnsi="Arial" w:cs="Arial"/>
        </w:rPr>
        <w:t>:</w:t>
      </w:r>
      <w:r>
        <w:rPr>
          <w:rFonts w:ascii="Arial" w:hAnsi="Arial" w:cs="Arial"/>
        </w:rPr>
        <w:t xml:space="preserve"> Measurement requirements for cell re-selection purpose and EMR purpose </w:t>
      </w:r>
      <w:r>
        <w:rPr>
          <w:rFonts w:ascii="Arial" w:hAnsi="Arial" w:cs="Arial"/>
        </w:rPr>
        <w:br/>
        <w:t>(</w:t>
      </w:r>
      <w:r w:rsidRPr="00871500">
        <w:rPr>
          <w:rFonts w:ascii="Times New Roman" w:hAnsi="Times New Roman" w:cs="Times New Roman"/>
          <w:lang w:val="en-GB" w:eastAsia="en-US"/>
        </w:rPr>
        <w:t xml:space="preserve">Srxlev </w:t>
      </w:r>
      <w:r w:rsidRPr="00871500">
        <w:rPr>
          <w:rFonts w:ascii="Times New Roman" w:hAnsi="Times New Roman" w:cs="Times New Roman" w:hint="eastAsia"/>
          <w:lang w:eastAsia="en-US"/>
        </w:rPr>
        <w:t>≤</w:t>
      </w:r>
      <w:r w:rsidRPr="00871500">
        <w:rPr>
          <w:rFonts w:ascii="Times New Roman" w:hAnsi="Times New Roman" w:cs="Times New Roman"/>
          <w:lang w:val="en-GB" w:eastAsia="en-US"/>
        </w:rPr>
        <w:t xml:space="preserve"> S</w:t>
      </w:r>
      <w:r w:rsidRPr="00871500">
        <w:rPr>
          <w:rFonts w:ascii="Times New Roman" w:hAnsi="Times New Roman" w:cs="Times New Roman"/>
          <w:vertAlign w:val="subscript"/>
          <w:lang w:val="en-GB" w:eastAsia="en-US"/>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or</w:t>
      </w:r>
      <w:r w:rsidRPr="00871500">
        <w:rPr>
          <w:rFonts w:ascii="Times New Roman" w:hAnsi="Times New Roman" w:cs="Times New Roman"/>
          <w:lang w:val="en-GB" w:eastAsia="en-US"/>
        </w:rPr>
        <w:t xml:space="preserve"> Squal </w:t>
      </w:r>
      <w:r w:rsidRPr="00871500">
        <w:rPr>
          <w:rFonts w:ascii="Times New Roman" w:hAnsi="Times New Roman" w:cs="Times New Roman" w:hint="eastAsia"/>
          <w:lang w:eastAsia="en-US"/>
        </w:rPr>
        <w:t>≤</w:t>
      </w:r>
      <w:r w:rsidRPr="00871500">
        <w:rPr>
          <w:rFonts w:ascii="Times New Roman" w:hAnsi="Times New Roman" w:cs="Times New Roman"/>
          <w:lang w:val="en-GB" w:eastAsia="en-US"/>
        </w:rPr>
        <w:t xml:space="preserve"> S</w:t>
      </w:r>
      <w:r w:rsidRPr="00871500">
        <w:rPr>
          <w:rFonts w:ascii="Times New Roman" w:hAnsi="Times New Roman" w:cs="Times New Roman"/>
          <w:vertAlign w:val="subscript"/>
          <w:lang w:val="en-GB" w:eastAsia="en-US"/>
        </w:rPr>
        <w:t>nonIntraSearchQ</w:t>
      </w:r>
      <w:r>
        <w:rPr>
          <w:rFonts w:ascii="Arial" w:hAnsi="Arial" w:cs="Arial"/>
        </w:rPr>
        <w:t>)</w:t>
      </w:r>
    </w:p>
    <w:tbl>
      <w:tblPr>
        <w:tblStyle w:val="TableGrid"/>
        <w:tblW w:w="9535" w:type="dxa"/>
        <w:jc w:val="center"/>
        <w:tblLook w:val="04A0" w:firstRow="1" w:lastRow="0" w:firstColumn="1" w:lastColumn="0" w:noHBand="0" w:noVBand="1"/>
      </w:tblPr>
      <w:tblGrid>
        <w:gridCol w:w="2875"/>
        <w:gridCol w:w="3240"/>
        <w:gridCol w:w="3420"/>
      </w:tblGrid>
      <w:tr w:rsidR="006F2AB5" w14:paraId="40884F06" w14:textId="77777777" w:rsidTr="00E02E43">
        <w:trPr>
          <w:jc w:val="center"/>
        </w:trPr>
        <w:tc>
          <w:tcPr>
            <w:tcW w:w="2875" w:type="dxa"/>
          </w:tcPr>
          <w:p w14:paraId="60938D01" w14:textId="77777777" w:rsidR="006F2AB5" w:rsidRDefault="006F2AB5" w:rsidP="00E02E43">
            <w:pPr>
              <w:pStyle w:val="ListParagraph"/>
              <w:spacing w:after="0" w:line="120" w:lineRule="atLeast"/>
              <w:ind w:left="0"/>
              <w:rPr>
                <w:rFonts w:ascii="Arial" w:hAnsi="Arial" w:cs="Arial"/>
                <w:lang w:val="en-GB"/>
              </w:rPr>
            </w:pPr>
          </w:p>
        </w:tc>
        <w:tc>
          <w:tcPr>
            <w:tcW w:w="3240" w:type="dxa"/>
          </w:tcPr>
          <w:p w14:paraId="179546B1"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t>Un-detected cell</w:t>
            </w:r>
          </w:p>
        </w:tc>
        <w:tc>
          <w:tcPr>
            <w:tcW w:w="3420" w:type="dxa"/>
          </w:tcPr>
          <w:p w14:paraId="54C5BA48"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t>detected cell</w:t>
            </w:r>
          </w:p>
        </w:tc>
      </w:tr>
      <w:tr w:rsidR="006F2AB5" w14:paraId="6A7AFA20" w14:textId="77777777" w:rsidTr="00E02E43">
        <w:trPr>
          <w:jc w:val="center"/>
        </w:trPr>
        <w:tc>
          <w:tcPr>
            <w:tcW w:w="2875" w:type="dxa"/>
          </w:tcPr>
          <w:p w14:paraId="484C5E1D"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t>Inter-freq. overlapping</w:t>
            </w:r>
          </w:p>
        </w:tc>
        <w:tc>
          <w:tcPr>
            <w:tcW w:w="3240" w:type="dxa"/>
          </w:tcPr>
          <w:p w14:paraId="34C35C92" w14:textId="77777777" w:rsidR="006F2AB5" w:rsidRDefault="006F2AB5"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T</w:t>
            </w:r>
            <w:r w:rsidRPr="00983F24">
              <w:rPr>
                <w:rFonts w:eastAsia="SimSun" w:cs="v4.2.0"/>
                <w:vertAlign w:val="subscript"/>
              </w:rPr>
              <w:t>detect,NR_Inter</w:t>
            </w:r>
            <w:r w:rsidRPr="00983F24">
              <w:rPr>
                <w:rFonts w:eastAsia="SimSun" w:cs="v4.2.0"/>
              </w:rPr>
              <w:t xml:space="preserve">  </w:t>
            </w:r>
          </w:p>
        </w:tc>
        <w:tc>
          <w:tcPr>
            <w:tcW w:w="3420" w:type="dxa"/>
          </w:tcPr>
          <w:p w14:paraId="45C3254E" w14:textId="77777777" w:rsidR="006F2AB5" w:rsidRDefault="006F2AB5"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p>
        </w:tc>
      </w:tr>
      <w:tr w:rsidR="006F2AB5" w14:paraId="611EB26B" w14:textId="77777777" w:rsidTr="00E02E43">
        <w:trPr>
          <w:jc w:val="center"/>
        </w:trPr>
        <w:tc>
          <w:tcPr>
            <w:tcW w:w="2875" w:type="dxa"/>
          </w:tcPr>
          <w:p w14:paraId="0ADA80D5"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t>Inter-freq. non-overlapping</w:t>
            </w:r>
          </w:p>
        </w:tc>
        <w:tc>
          <w:tcPr>
            <w:tcW w:w="3240" w:type="dxa"/>
          </w:tcPr>
          <w:p w14:paraId="7B8D31BC" w14:textId="77777777" w:rsidR="006F2AB5" w:rsidRDefault="006F2AB5" w:rsidP="00E02E43">
            <w:pPr>
              <w:pStyle w:val="ListParagraph"/>
              <w:spacing w:after="0" w:line="120" w:lineRule="atLeast"/>
              <w:ind w:left="0"/>
              <w:rPr>
                <w:rFonts w:ascii="Arial" w:hAnsi="Arial" w:cs="Arial"/>
                <w:lang w:val="en-GB"/>
              </w:rPr>
            </w:pPr>
            <w:r w:rsidRPr="00983F24">
              <w:rPr>
                <w:rFonts w:eastAsia="SimSun" w:cs="v4.2.0"/>
              </w:rPr>
              <w:t>K</w:t>
            </w:r>
            <w:r w:rsidRPr="00983F24">
              <w:rPr>
                <w:rFonts w:eastAsia="SimSun" w:cs="v4.2.0"/>
                <w:vertAlign w:val="subscript"/>
              </w:rPr>
              <w:t>carrier</w:t>
            </w:r>
            <w:r>
              <w:rPr>
                <w:rFonts w:eastAsia="SimSun" w:cs="v4.2.0"/>
                <w:vertAlign w:val="subscript"/>
              </w:rPr>
              <w:t>’</w:t>
            </w:r>
            <w:r w:rsidRPr="00983F24">
              <w:rPr>
                <w:rFonts w:eastAsia="SimSun" w:cs="v4.2.0"/>
              </w:rPr>
              <w:t xml:space="preserve"> * T</w:t>
            </w:r>
            <w:r w:rsidRPr="00983F24">
              <w:rPr>
                <w:rFonts w:eastAsia="SimSun" w:cs="v4.2.0"/>
                <w:vertAlign w:val="subscript"/>
              </w:rPr>
              <w:t>detect,NR_Inter</w:t>
            </w:r>
            <w:r>
              <w:rPr>
                <w:rFonts w:eastAsia="SimSun" w:cs="v4.2.0"/>
                <w:vertAlign w:val="subscript"/>
              </w:rPr>
              <w:t>_nonOverEMR</w:t>
            </w:r>
            <w:r w:rsidRPr="00983F24">
              <w:rPr>
                <w:rFonts w:eastAsia="SimSun" w:cs="v4.2.0"/>
              </w:rPr>
              <w:t xml:space="preserve">  </w:t>
            </w:r>
          </w:p>
        </w:tc>
        <w:tc>
          <w:tcPr>
            <w:tcW w:w="3420" w:type="dxa"/>
          </w:tcPr>
          <w:p w14:paraId="72B9E8A3" w14:textId="77777777" w:rsidR="006F2AB5" w:rsidRDefault="006F2AB5" w:rsidP="00E02E43">
            <w:pPr>
              <w:pStyle w:val="ListParagraph"/>
              <w:spacing w:after="0" w:line="120" w:lineRule="atLeast"/>
              <w:ind w:left="0"/>
              <w:rPr>
                <w:rFonts w:ascii="Arial" w:hAnsi="Arial" w:cs="Arial"/>
                <w:lang w:val="en-GB"/>
              </w:rPr>
            </w:pPr>
            <w:r w:rsidRPr="00983F24">
              <w:rPr>
                <w:rFonts w:eastAsia="SimSun"/>
              </w:rPr>
              <w:t>K</w:t>
            </w:r>
            <w:r w:rsidRPr="00983F24">
              <w:rPr>
                <w:rFonts w:eastAsia="SimSun"/>
                <w:vertAlign w:val="subscript"/>
              </w:rPr>
              <w:t>carrier</w:t>
            </w:r>
            <w:r>
              <w:rPr>
                <w:rFonts w:eastAsia="SimSun"/>
                <w:vertAlign w:val="subscript"/>
              </w:rPr>
              <w:t>’</w:t>
            </w:r>
            <w:r w:rsidRPr="00983F24">
              <w:rPr>
                <w:rFonts w:eastAsia="SimSun"/>
              </w:rPr>
              <w:t xml:space="preserve"> * </w:t>
            </w:r>
            <w:r w:rsidRPr="00983F24">
              <w:rPr>
                <w:rFonts w:eastAsia="SimSun" w:cs="v4.2.0"/>
              </w:rPr>
              <w:t>T</w:t>
            </w:r>
            <w:r w:rsidRPr="00983F24">
              <w:rPr>
                <w:rFonts w:eastAsia="SimSun" w:cs="v4.2.0"/>
                <w:vertAlign w:val="subscript"/>
              </w:rPr>
              <w:t>evaluate,NR_Inter</w:t>
            </w:r>
            <w:r>
              <w:rPr>
                <w:rFonts w:eastAsia="SimSun" w:cs="v4.2.0"/>
                <w:vertAlign w:val="subscript"/>
              </w:rPr>
              <w:t>_nonOverEMR</w:t>
            </w:r>
          </w:p>
        </w:tc>
      </w:tr>
      <w:tr w:rsidR="006F2AB5" w14:paraId="2A74E150" w14:textId="77777777" w:rsidTr="00E02E43">
        <w:trPr>
          <w:jc w:val="center"/>
        </w:trPr>
        <w:tc>
          <w:tcPr>
            <w:tcW w:w="2875" w:type="dxa"/>
          </w:tcPr>
          <w:p w14:paraId="71AFA0CA"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t>Inter-RAT overlapping</w:t>
            </w:r>
          </w:p>
        </w:tc>
        <w:tc>
          <w:tcPr>
            <w:tcW w:w="3240" w:type="dxa"/>
          </w:tcPr>
          <w:p w14:paraId="79B85120" w14:textId="77777777" w:rsidR="006F2AB5" w:rsidRPr="00983F24" w:rsidRDefault="006F2AB5" w:rsidP="00E02E43">
            <w:pPr>
              <w:pStyle w:val="ListParagraph"/>
              <w:spacing w:after="0" w:line="120" w:lineRule="atLeast"/>
              <w:ind w:left="0"/>
              <w:rPr>
                <w:rFonts w:eastAsia="SimSun"/>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UTRAN</w:t>
            </w:r>
          </w:p>
        </w:tc>
        <w:tc>
          <w:tcPr>
            <w:tcW w:w="3420" w:type="dxa"/>
          </w:tcPr>
          <w:p w14:paraId="2F0D409F" w14:textId="77777777" w:rsidR="006F2AB5" w:rsidRPr="00983F24" w:rsidRDefault="006F2AB5" w:rsidP="00E02E43">
            <w:pPr>
              <w:pStyle w:val="ListParagraph"/>
              <w:spacing w:after="0" w:line="120" w:lineRule="atLeast"/>
              <w:ind w:left="0"/>
              <w:rPr>
                <w:rFonts w:eastAsia="SimSun" w:cs="v4.2.0"/>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p>
        </w:tc>
      </w:tr>
      <w:tr w:rsidR="006F2AB5" w14:paraId="069946EA" w14:textId="77777777" w:rsidTr="00E02E43">
        <w:trPr>
          <w:jc w:val="center"/>
        </w:trPr>
        <w:tc>
          <w:tcPr>
            <w:tcW w:w="2875" w:type="dxa"/>
          </w:tcPr>
          <w:p w14:paraId="60F493D3"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t>Inter-RAT non-overlapping</w:t>
            </w:r>
          </w:p>
        </w:tc>
        <w:tc>
          <w:tcPr>
            <w:tcW w:w="3240" w:type="dxa"/>
          </w:tcPr>
          <w:p w14:paraId="21D7F6B9" w14:textId="77777777" w:rsidR="006F2AB5" w:rsidRPr="00983F24" w:rsidRDefault="006F2AB5" w:rsidP="00E02E43">
            <w:pPr>
              <w:pStyle w:val="ListParagraph"/>
              <w:spacing w:after="0" w:line="120" w:lineRule="atLeast"/>
              <w:ind w:left="0"/>
              <w:rPr>
                <w:rFonts w:eastAsia="SimSun"/>
              </w:rPr>
            </w:pPr>
            <w:r w:rsidRPr="00983F24">
              <w:rPr>
                <w:rFonts w:eastAsia="SimSun"/>
              </w:rPr>
              <w:t>N</w:t>
            </w:r>
            <w:r w:rsidRPr="00983F24">
              <w:rPr>
                <w:rFonts w:eastAsia="SimSun"/>
                <w:vertAlign w:val="subscript"/>
                <w:lang w:eastAsia="zh-CN"/>
              </w:rPr>
              <w:t>E</w:t>
            </w:r>
            <w:r w:rsidRPr="00983F24">
              <w:rPr>
                <w:rFonts w:eastAsia="SimSun"/>
                <w:vertAlign w:val="subscript"/>
              </w:rPr>
              <w:t>UTRA_carrier</w:t>
            </w:r>
            <w:r>
              <w:rPr>
                <w:rFonts w:eastAsia="SimSun" w:cs="v4.2.0"/>
                <w:vertAlign w:val="subscript"/>
              </w:rPr>
              <w:t>’</w:t>
            </w:r>
            <w:r w:rsidRPr="00983F24">
              <w:rPr>
                <w:rFonts w:eastAsia="SimSun" w:cs="v4.2.0"/>
              </w:rPr>
              <w:t xml:space="preserve"> * </w:t>
            </w:r>
            <w:r w:rsidRPr="00983F24">
              <w:rPr>
                <w:rFonts w:eastAsia="SimSun"/>
              </w:rPr>
              <w:t>T</w:t>
            </w:r>
            <w:r w:rsidRPr="00983F24">
              <w:rPr>
                <w:rFonts w:eastAsia="SimSun"/>
                <w:vertAlign w:val="subscript"/>
              </w:rPr>
              <w:t>detect,</w:t>
            </w:r>
            <w:r w:rsidRPr="00983F24">
              <w:rPr>
                <w:rFonts w:eastAsia="SimSun"/>
                <w:vertAlign w:val="subscript"/>
                <w:lang w:eastAsia="zh-CN"/>
              </w:rPr>
              <w:t>E</w:t>
            </w:r>
            <w:r w:rsidRPr="00983F24">
              <w:rPr>
                <w:rFonts w:eastAsia="SimSun"/>
                <w:vertAlign w:val="subscript"/>
              </w:rPr>
              <w:t>UTRA</w:t>
            </w:r>
            <w:r>
              <w:rPr>
                <w:rFonts w:eastAsia="SimSun" w:cs="v4.2.0"/>
                <w:vertAlign w:val="subscript"/>
              </w:rPr>
              <w:t>_nonOverEMR</w:t>
            </w:r>
            <w:r w:rsidRPr="00983F24">
              <w:rPr>
                <w:rFonts w:eastAsia="SimSun" w:cs="v4.2.0"/>
              </w:rPr>
              <w:t xml:space="preserve">  </w:t>
            </w:r>
          </w:p>
        </w:tc>
        <w:tc>
          <w:tcPr>
            <w:tcW w:w="3420" w:type="dxa"/>
          </w:tcPr>
          <w:p w14:paraId="7520CE5A" w14:textId="77777777" w:rsidR="006F2AB5" w:rsidRPr="00983F24" w:rsidRDefault="006F2AB5" w:rsidP="00E02E43">
            <w:pPr>
              <w:pStyle w:val="ListParagraph"/>
              <w:spacing w:after="0" w:line="120" w:lineRule="atLeast"/>
              <w:ind w:left="0"/>
              <w:rPr>
                <w:rFonts w:eastAsia="SimSun" w:cs="v4.2.0"/>
              </w:rPr>
            </w:pPr>
            <w:r w:rsidRPr="00983F24">
              <w:rPr>
                <w:rFonts w:eastAsia="SimSun" w:cs="v4.2.0"/>
              </w:rPr>
              <w:t>N</w:t>
            </w:r>
            <w:r w:rsidRPr="00983F24">
              <w:rPr>
                <w:rFonts w:eastAsia="SimSun" w:cs="v4.2.0"/>
                <w:vertAlign w:val="subscript"/>
                <w:lang w:eastAsia="zh-CN"/>
              </w:rPr>
              <w:t>E</w:t>
            </w:r>
            <w:r w:rsidRPr="00983F24">
              <w:rPr>
                <w:rFonts w:eastAsia="SimSun" w:cs="v4.2.0"/>
                <w:vertAlign w:val="subscript"/>
              </w:rPr>
              <w:t>UTRA_carrier</w:t>
            </w:r>
            <w:r>
              <w:rPr>
                <w:rFonts w:eastAsia="SimSun" w:cs="v4.2.0"/>
                <w:vertAlign w:val="subscript"/>
              </w:rPr>
              <w:t>’</w:t>
            </w:r>
            <w:r w:rsidRPr="00983F24">
              <w:rPr>
                <w:rFonts w:eastAsia="SimSun" w:cs="v4.2.0"/>
              </w:rPr>
              <w:t xml:space="preserve"> * T</w:t>
            </w:r>
            <w:r w:rsidRPr="00983F24">
              <w:rPr>
                <w:rFonts w:eastAsia="SimSun" w:cs="v4.2.0"/>
                <w:vertAlign w:val="subscript"/>
              </w:rPr>
              <w:t>evaluate,</w:t>
            </w:r>
            <w:r w:rsidRPr="00983F24">
              <w:rPr>
                <w:rFonts w:eastAsia="SimSun" w:cs="v4.2.0"/>
                <w:vertAlign w:val="subscript"/>
                <w:lang w:eastAsia="zh-CN"/>
              </w:rPr>
              <w:t>E</w:t>
            </w:r>
            <w:r w:rsidRPr="00983F24">
              <w:rPr>
                <w:rFonts w:eastAsia="SimSun" w:cs="v4.2.0"/>
                <w:vertAlign w:val="subscript"/>
              </w:rPr>
              <w:t>UTRAN</w:t>
            </w:r>
            <w:r>
              <w:rPr>
                <w:rFonts w:eastAsia="SimSun" w:cs="v4.2.0"/>
                <w:vertAlign w:val="subscript"/>
              </w:rPr>
              <w:t>_nonOverEMR</w:t>
            </w:r>
            <w:r w:rsidRPr="00983F24">
              <w:rPr>
                <w:rFonts w:eastAsia="SimSun" w:cs="v4.2.0"/>
              </w:rPr>
              <w:t xml:space="preserve">  </w:t>
            </w:r>
          </w:p>
        </w:tc>
      </w:tr>
    </w:tbl>
    <w:p w14:paraId="7D91211D" w14:textId="77777777" w:rsidR="00E02E43" w:rsidRDefault="00E02E43" w:rsidP="00F9725D">
      <w:pPr>
        <w:rPr>
          <w:rFonts w:ascii="Arial" w:eastAsia="SimSun" w:hAnsi="Arial" w:cs="Arial"/>
          <w:b/>
          <w:i/>
        </w:rPr>
      </w:pPr>
      <w:r>
        <w:rPr>
          <w:rFonts w:ascii="Arial" w:eastAsia="SimSun" w:hAnsi="Arial" w:cs="Arial"/>
          <w:b/>
          <w:i/>
        </w:rPr>
        <w:fldChar w:fldCharType="end"/>
      </w:r>
    </w:p>
    <w:p w14:paraId="7BACD91F" w14:textId="77777777" w:rsidR="006F2AB5" w:rsidRDefault="00E02E43" w:rsidP="00E02E43">
      <w:pPr>
        <w:pStyle w:val="Caption"/>
        <w:rPr>
          <w:rFonts w:ascii="Arial" w:hAnsi="Arial" w:cs="Arial"/>
          <w:bCs/>
          <w:lang w:val="en-GB" w:eastAsia="en-GB"/>
        </w:rPr>
      </w:pPr>
      <w:r>
        <w:rPr>
          <w:rFonts w:ascii="Arial" w:hAnsi="Arial" w:cs="Arial"/>
          <w:b w:val="0"/>
          <w:i/>
        </w:rPr>
        <w:fldChar w:fldCharType="begin"/>
      </w:r>
      <w:r>
        <w:rPr>
          <w:rFonts w:ascii="Arial" w:hAnsi="Arial" w:cs="Arial"/>
          <w:b w:val="0"/>
          <w:i/>
        </w:rPr>
        <w:instrText xml:space="preserve"> REF _Ref47348360 \h  \* MERGEFORMAT </w:instrText>
      </w:r>
      <w:r>
        <w:rPr>
          <w:rFonts w:ascii="Arial" w:hAnsi="Arial" w:cs="Arial"/>
          <w:b w:val="0"/>
          <w:i/>
        </w:rPr>
      </w:r>
      <w:r>
        <w:rPr>
          <w:rFonts w:ascii="Arial" w:hAnsi="Arial" w:cs="Arial"/>
          <w:b w:val="0"/>
          <w:i/>
        </w:rPr>
        <w:fldChar w:fldCharType="separate"/>
      </w:r>
      <w:r w:rsidR="006F2AB5" w:rsidRPr="000D54FF">
        <w:rPr>
          <w:rFonts w:ascii="Arial" w:hAnsi="Arial" w:cs="Arial"/>
          <w:i/>
          <w:sz w:val="22"/>
          <w:szCs w:val="22"/>
        </w:rPr>
        <w:t xml:space="preserve">Proposal </w:t>
      </w:r>
      <w:r w:rsidR="006F2AB5">
        <w:rPr>
          <w:rFonts w:ascii="Arial" w:hAnsi="Arial" w:cs="Arial"/>
          <w:i/>
          <w:sz w:val="22"/>
          <w:szCs w:val="22"/>
        </w:rPr>
        <w:t>8</w:t>
      </w:r>
      <w:r w:rsidR="006F2AB5" w:rsidRPr="000D54FF">
        <w:rPr>
          <w:rFonts w:ascii="Arial" w:hAnsi="Arial" w:cs="Arial"/>
          <w:i/>
          <w:sz w:val="22"/>
          <w:szCs w:val="22"/>
        </w:rPr>
        <w:t xml:space="preserve">: </w:t>
      </w:r>
      <w:r w:rsidR="006F2AB5" w:rsidRPr="00E02E43">
        <w:rPr>
          <w:rFonts w:ascii="Arial" w:hAnsi="Arial" w:cs="Arial"/>
          <w:i/>
          <w:sz w:val="22"/>
          <w:szCs w:val="22"/>
        </w:rPr>
        <w:t xml:space="preserve">RAN4 to specify the measurement requirements for non-overlapping EMR carriers when serving cell quality is </w:t>
      </w:r>
      <w:r w:rsidR="006F2AB5">
        <w:rPr>
          <w:rFonts w:ascii="Arial" w:hAnsi="Arial" w:cs="Arial"/>
          <w:i/>
          <w:sz w:val="22"/>
          <w:szCs w:val="22"/>
        </w:rPr>
        <w:t>higher</w:t>
      </w:r>
      <w:r w:rsidR="006F2AB5" w:rsidRPr="00E02E43">
        <w:rPr>
          <w:rFonts w:ascii="Arial" w:hAnsi="Arial" w:cs="Arial"/>
          <w:i/>
          <w:sz w:val="22"/>
          <w:szCs w:val="22"/>
        </w:rPr>
        <w:t xml:space="preserve"> than the s-NonIntraSearch thresholds as below table</w:t>
      </w:r>
      <w:r w:rsidR="006F2AB5">
        <w:rPr>
          <w:rFonts w:ascii="Arial" w:hAnsi="Arial" w:cs="Arial"/>
          <w:bCs/>
          <w:lang w:val="en-GB" w:eastAsia="en-GB"/>
        </w:rPr>
        <w:t xml:space="preserve"> </w:t>
      </w:r>
    </w:p>
    <w:p w14:paraId="31127A64" w14:textId="77777777" w:rsidR="006F2AB5" w:rsidRPr="00E02E43" w:rsidRDefault="006F2AB5" w:rsidP="00E02E43">
      <w:pPr>
        <w:pStyle w:val="Caption"/>
        <w:jc w:val="center"/>
        <w:rPr>
          <w:rFonts w:ascii="Arial" w:hAnsi="Arial" w:cs="Arial"/>
          <w:bCs/>
          <w:lang w:eastAsia="en-GB"/>
        </w:rPr>
      </w:pPr>
      <w:r w:rsidRPr="00922E4D">
        <w:rPr>
          <w:rFonts w:ascii="Arial" w:hAnsi="Arial" w:cs="Arial"/>
        </w:rPr>
        <w:t xml:space="preserve">Table </w:t>
      </w:r>
      <w:r>
        <w:rPr>
          <w:rFonts w:ascii="Arial" w:hAnsi="Arial" w:cs="Arial"/>
          <w:noProof/>
        </w:rPr>
        <w:t>6</w:t>
      </w:r>
      <w:r w:rsidRPr="00922E4D">
        <w:rPr>
          <w:rFonts w:ascii="Arial" w:hAnsi="Arial" w:cs="Arial"/>
        </w:rPr>
        <w:t>:</w:t>
      </w:r>
      <w:r>
        <w:rPr>
          <w:rFonts w:ascii="Arial" w:hAnsi="Arial" w:cs="Arial"/>
        </w:rPr>
        <w:t xml:space="preserve"> Measurement requirements for cell re-selection purpose and EMR purpose </w:t>
      </w:r>
      <w:r>
        <w:rPr>
          <w:rFonts w:ascii="Arial" w:hAnsi="Arial" w:cs="Arial"/>
        </w:rPr>
        <w:br/>
        <w:t>(</w:t>
      </w:r>
      <w:r w:rsidRPr="00871500">
        <w:rPr>
          <w:rFonts w:ascii="Times New Roman" w:hAnsi="Times New Roman" w:cs="Times New Roman"/>
          <w:lang w:val="en-GB" w:eastAsia="en-US"/>
        </w:rPr>
        <w:t>Srxlev &gt; S</w:t>
      </w:r>
      <w:r w:rsidRPr="006F2AB5">
        <w:rPr>
          <w:rFonts w:ascii="Times New Roman" w:hAnsi="Times New Roman" w:cs="Times New Roman"/>
          <w:lang w:val="en-GB" w:eastAsia="en-US"/>
        </w:rPr>
        <w:t>nonIntraSearchP</w:t>
      </w:r>
      <w:r w:rsidRPr="00871500">
        <w:rPr>
          <w:rFonts w:ascii="Times New Roman" w:hAnsi="Times New Roman" w:cs="Times New Roman"/>
          <w:lang w:val="en-GB" w:eastAsia="en-US"/>
        </w:rPr>
        <w:t xml:space="preserve"> </w:t>
      </w:r>
      <w:r w:rsidRPr="00E02E43">
        <w:rPr>
          <w:rFonts w:ascii="Arial" w:hAnsi="Arial" w:cs="Arial"/>
          <w:bCs/>
          <w:lang w:val="en-GB" w:eastAsia="en-GB"/>
        </w:rPr>
        <w:t>and</w:t>
      </w:r>
      <w:r w:rsidRPr="00871500">
        <w:rPr>
          <w:rFonts w:ascii="Times New Roman" w:hAnsi="Times New Roman" w:cs="Times New Roman"/>
          <w:lang w:val="en-GB" w:eastAsia="en-US"/>
        </w:rPr>
        <w:t xml:space="preserve"> Squal &gt; S</w:t>
      </w:r>
      <w:r w:rsidRPr="006F2AB5">
        <w:rPr>
          <w:rFonts w:ascii="Times New Roman" w:hAnsi="Times New Roman" w:cs="Times New Roman"/>
          <w:lang w:val="en-GB" w:eastAsia="en-US"/>
        </w:rPr>
        <w:t>nonIntraSearchQ</w:t>
      </w:r>
      <w:r>
        <w:rPr>
          <w:rFonts w:ascii="Arial" w:hAnsi="Arial" w:cs="Arial"/>
        </w:rPr>
        <w:t>)</w:t>
      </w:r>
    </w:p>
    <w:tbl>
      <w:tblPr>
        <w:tblStyle w:val="TableGrid"/>
        <w:tblW w:w="9535" w:type="dxa"/>
        <w:jc w:val="center"/>
        <w:tblLook w:val="04A0" w:firstRow="1" w:lastRow="0" w:firstColumn="1" w:lastColumn="0" w:noHBand="0" w:noVBand="1"/>
      </w:tblPr>
      <w:tblGrid>
        <w:gridCol w:w="2875"/>
        <w:gridCol w:w="3240"/>
        <w:gridCol w:w="3420"/>
      </w:tblGrid>
      <w:tr w:rsidR="006F2AB5" w14:paraId="5207F3E3" w14:textId="77777777" w:rsidTr="00E02E43">
        <w:trPr>
          <w:jc w:val="center"/>
        </w:trPr>
        <w:tc>
          <w:tcPr>
            <w:tcW w:w="2875" w:type="dxa"/>
          </w:tcPr>
          <w:p w14:paraId="2CEE192F" w14:textId="77777777" w:rsidR="006F2AB5" w:rsidRDefault="006F2AB5" w:rsidP="00E02E43">
            <w:pPr>
              <w:pStyle w:val="ListParagraph"/>
              <w:spacing w:after="0" w:line="120" w:lineRule="atLeast"/>
              <w:ind w:left="0"/>
              <w:rPr>
                <w:rFonts w:ascii="Arial" w:hAnsi="Arial" w:cs="Arial"/>
                <w:lang w:val="en-GB"/>
              </w:rPr>
            </w:pPr>
          </w:p>
        </w:tc>
        <w:tc>
          <w:tcPr>
            <w:tcW w:w="3240" w:type="dxa"/>
          </w:tcPr>
          <w:p w14:paraId="4548E528"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t>Un-detected cell</w:t>
            </w:r>
          </w:p>
        </w:tc>
        <w:tc>
          <w:tcPr>
            <w:tcW w:w="3420" w:type="dxa"/>
          </w:tcPr>
          <w:p w14:paraId="188C1B81"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t>detected cell</w:t>
            </w:r>
          </w:p>
        </w:tc>
      </w:tr>
      <w:tr w:rsidR="006F2AB5" w14:paraId="5C1FA550" w14:textId="77777777" w:rsidTr="00E02E43">
        <w:trPr>
          <w:jc w:val="center"/>
        </w:trPr>
        <w:tc>
          <w:tcPr>
            <w:tcW w:w="2875" w:type="dxa"/>
          </w:tcPr>
          <w:p w14:paraId="16242502"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t>Inter-freq. overlapping</w:t>
            </w:r>
          </w:p>
        </w:tc>
        <w:tc>
          <w:tcPr>
            <w:tcW w:w="3240" w:type="dxa"/>
          </w:tcPr>
          <w:p w14:paraId="03AC7387" w14:textId="77777777" w:rsidR="006F2AB5" w:rsidRDefault="006F2AB5" w:rsidP="00E02E43">
            <w:pPr>
              <w:pStyle w:val="ListParagraph"/>
              <w:spacing w:after="0" w:line="120" w:lineRule="atLeast"/>
              <w:ind w:left="0"/>
              <w:rPr>
                <w:rFonts w:ascii="Arial" w:hAnsi="Arial" w:cs="Arial"/>
                <w:lang w:val="en-GB"/>
              </w:rPr>
            </w:pPr>
            <w:r w:rsidRPr="00983F24">
              <w:rPr>
                <w:rFonts w:eastAsia="SimSun" w:cs="v4.2.0"/>
              </w:rPr>
              <w:t>K</w:t>
            </w:r>
            <w:r w:rsidRPr="006F2AB5">
              <w:rPr>
                <w:rFonts w:eastAsia="SimSun" w:cs="v4.2.0"/>
              </w:rPr>
              <w:t>carrier’</w:t>
            </w:r>
            <w:r w:rsidRPr="00983F24">
              <w:rPr>
                <w:rFonts w:eastAsia="SimSun" w:cs="v4.2.0"/>
              </w:rPr>
              <w:t xml:space="preserve"> * </w:t>
            </w:r>
            <w:r>
              <w:rPr>
                <w:rFonts w:eastAsia="SimSun" w:cs="v4.2.0"/>
              </w:rPr>
              <w:t>(</w:t>
            </w:r>
            <w:r w:rsidRPr="00E02E43">
              <w:rPr>
                <w:rFonts w:eastAsia="SimSun" w:cs="v4.2.0"/>
              </w:rPr>
              <w:t>T</w:t>
            </w:r>
            <w:r w:rsidRPr="006F2AB5">
              <w:rPr>
                <w:rFonts w:eastAsia="SimSun" w:cs="v4.2.0"/>
              </w:rPr>
              <w:t>higher</w:t>
            </w:r>
            <w:r w:rsidRPr="00E02E43">
              <w:rPr>
                <w:rFonts w:eastAsia="SimSun" w:cs="v4.2.0"/>
                <w:vertAlign w:val="subscript"/>
              </w:rPr>
              <w:t xml:space="preserve">_priority_search </w:t>
            </w:r>
            <w:r>
              <w:rPr>
                <w:rFonts w:eastAsia="SimSun" w:cs="v4.2.0"/>
              </w:rPr>
              <w:t>+</w:t>
            </w:r>
            <w:r w:rsidRPr="00983F24">
              <w:rPr>
                <w:rFonts w:eastAsia="SimSun" w:cs="v4.2.0"/>
              </w:rPr>
              <w:t xml:space="preserve"> T</w:t>
            </w:r>
            <w:r w:rsidRPr="006F2AB5">
              <w:rPr>
                <w:rFonts w:eastAsia="SimSun" w:cs="v4.2.0"/>
              </w:rPr>
              <w:t>evaluate</w:t>
            </w:r>
            <w:r w:rsidRPr="00983F24">
              <w:rPr>
                <w:rFonts w:eastAsia="SimSun" w:cs="v4.2.0"/>
                <w:vertAlign w:val="subscript"/>
              </w:rPr>
              <w:t>,NR_Inter</w:t>
            </w:r>
            <w:r>
              <w:rPr>
                <w:rFonts w:eastAsia="SimSun" w:cs="v4.2.0"/>
              </w:rPr>
              <w:t>)</w:t>
            </w:r>
            <w:r w:rsidRPr="00983F24">
              <w:rPr>
                <w:rFonts w:eastAsia="SimSun" w:cs="v4.2.0"/>
              </w:rPr>
              <w:t xml:space="preserve"> </w:t>
            </w:r>
          </w:p>
        </w:tc>
        <w:tc>
          <w:tcPr>
            <w:tcW w:w="3420" w:type="dxa"/>
          </w:tcPr>
          <w:p w14:paraId="09D8C58F" w14:textId="77777777" w:rsidR="006F2AB5" w:rsidRDefault="006F2AB5" w:rsidP="00E02E43">
            <w:pPr>
              <w:pStyle w:val="ListParagraph"/>
              <w:spacing w:after="0" w:line="120" w:lineRule="atLeast"/>
              <w:ind w:left="0"/>
              <w:rPr>
                <w:rFonts w:ascii="Arial" w:hAnsi="Arial" w:cs="Arial"/>
                <w:lang w:val="en-GB"/>
              </w:rPr>
            </w:pPr>
            <w:r w:rsidRPr="00983F24">
              <w:rPr>
                <w:rFonts w:eastAsia="SimSun"/>
              </w:rPr>
              <w:t>K</w:t>
            </w:r>
            <w:r w:rsidRPr="006F2AB5">
              <w:rPr>
                <w:rFonts w:eastAsia="SimSun"/>
              </w:rPr>
              <w:t>carrier’</w:t>
            </w:r>
            <w:r w:rsidRPr="00983F24">
              <w:rPr>
                <w:rFonts w:eastAsia="SimSun"/>
              </w:rPr>
              <w:t xml:space="preserve"> * </w:t>
            </w:r>
            <w:r w:rsidRPr="00983F24">
              <w:rPr>
                <w:rFonts w:eastAsia="SimSun" w:cs="v4.2.0"/>
              </w:rPr>
              <w:t>T</w:t>
            </w:r>
            <w:r w:rsidRPr="006F2AB5">
              <w:rPr>
                <w:rFonts w:eastAsia="SimSun" w:cs="v4.2.0"/>
              </w:rPr>
              <w:t>evaluate</w:t>
            </w:r>
            <w:r w:rsidRPr="00983F24">
              <w:rPr>
                <w:rFonts w:eastAsia="SimSun" w:cs="v4.2.0"/>
                <w:vertAlign w:val="subscript"/>
              </w:rPr>
              <w:t>,NR_Inter</w:t>
            </w:r>
          </w:p>
        </w:tc>
      </w:tr>
      <w:tr w:rsidR="006F2AB5" w14:paraId="4B2B9B30" w14:textId="77777777" w:rsidTr="00E02E43">
        <w:trPr>
          <w:jc w:val="center"/>
        </w:trPr>
        <w:tc>
          <w:tcPr>
            <w:tcW w:w="2875" w:type="dxa"/>
          </w:tcPr>
          <w:p w14:paraId="4515C7E7"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t>Inter-freq. non-overlapping</w:t>
            </w:r>
          </w:p>
        </w:tc>
        <w:tc>
          <w:tcPr>
            <w:tcW w:w="3240" w:type="dxa"/>
          </w:tcPr>
          <w:p w14:paraId="6FA2BA96" w14:textId="77777777" w:rsidR="006F2AB5" w:rsidRDefault="006F2AB5" w:rsidP="00E02E43">
            <w:pPr>
              <w:pStyle w:val="ListParagraph"/>
              <w:spacing w:after="0" w:line="120" w:lineRule="atLeast"/>
              <w:ind w:left="0"/>
              <w:rPr>
                <w:rFonts w:ascii="Arial" w:hAnsi="Arial" w:cs="Arial"/>
                <w:lang w:val="en-GB"/>
              </w:rPr>
            </w:pPr>
            <w:r w:rsidRPr="00983F24">
              <w:rPr>
                <w:rFonts w:eastAsia="SimSun" w:cs="v4.2.0"/>
              </w:rPr>
              <w:t>K</w:t>
            </w:r>
            <w:r w:rsidRPr="006F2AB5">
              <w:rPr>
                <w:rFonts w:eastAsia="SimSun" w:cs="v4.2.0"/>
              </w:rPr>
              <w:t>carrier’</w:t>
            </w:r>
            <w:r w:rsidRPr="00983F24">
              <w:rPr>
                <w:rFonts w:eastAsia="SimSun" w:cs="v4.2.0"/>
              </w:rPr>
              <w:t xml:space="preserve"> * </w:t>
            </w:r>
            <w:r>
              <w:rPr>
                <w:rFonts w:eastAsia="SimSun" w:cs="v4.2.0"/>
              </w:rPr>
              <w:t>(</w:t>
            </w:r>
            <w:r w:rsidRPr="00E02E43">
              <w:rPr>
                <w:rFonts w:eastAsia="SimSun" w:cs="v4.2.0"/>
              </w:rPr>
              <w:t>T</w:t>
            </w:r>
            <w:r w:rsidRPr="006F2AB5">
              <w:rPr>
                <w:rFonts w:eastAsia="SimSun" w:cs="v4.2.0"/>
              </w:rPr>
              <w:t>higher</w:t>
            </w:r>
            <w:r w:rsidRPr="00E02E43">
              <w:rPr>
                <w:rFonts w:eastAsia="SimSun" w:cs="v4.2.0"/>
                <w:vertAlign w:val="subscript"/>
              </w:rPr>
              <w:t xml:space="preserve">_priority_search </w:t>
            </w:r>
            <w:r>
              <w:rPr>
                <w:rFonts w:eastAsia="SimSun" w:cs="v4.2.0"/>
              </w:rPr>
              <w:t>+</w:t>
            </w:r>
            <w:r w:rsidRPr="00983F24">
              <w:rPr>
                <w:rFonts w:eastAsia="SimSun" w:cs="v4.2.0"/>
              </w:rPr>
              <w:t xml:space="preserve"> T</w:t>
            </w:r>
            <w:r w:rsidRPr="006F2AB5">
              <w:rPr>
                <w:rFonts w:eastAsia="SimSun" w:cs="v4.2.0"/>
              </w:rPr>
              <w:t>evaluate</w:t>
            </w:r>
            <w:r w:rsidRPr="00983F24">
              <w:rPr>
                <w:rFonts w:eastAsia="SimSun" w:cs="v4.2.0"/>
                <w:vertAlign w:val="subscript"/>
              </w:rPr>
              <w:t>,NR_Inter</w:t>
            </w:r>
            <w:r>
              <w:rPr>
                <w:rFonts w:eastAsia="SimSun" w:cs="v4.2.0"/>
                <w:vertAlign w:val="subscript"/>
              </w:rPr>
              <w:t>_nonOverEMR</w:t>
            </w:r>
            <w:r>
              <w:rPr>
                <w:rFonts w:eastAsia="SimSun" w:cs="v4.2.0"/>
              </w:rPr>
              <w:t>)</w:t>
            </w:r>
          </w:p>
        </w:tc>
        <w:tc>
          <w:tcPr>
            <w:tcW w:w="3420" w:type="dxa"/>
          </w:tcPr>
          <w:p w14:paraId="50DD0C3F" w14:textId="77777777" w:rsidR="006F2AB5" w:rsidRDefault="006F2AB5" w:rsidP="00E02E43">
            <w:pPr>
              <w:pStyle w:val="ListParagraph"/>
              <w:spacing w:after="0" w:line="120" w:lineRule="atLeast"/>
              <w:ind w:left="0"/>
              <w:rPr>
                <w:rFonts w:ascii="Arial" w:hAnsi="Arial" w:cs="Arial"/>
                <w:lang w:val="en-GB"/>
              </w:rPr>
            </w:pPr>
            <w:r w:rsidRPr="00983F24">
              <w:rPr>
                <w:rFonts w:eastAsia="SimSun"/>
              </w:rPr>
              <w:t>K</w:t>
            </w:r>
            <w:r w:rsidRPr="006F2AB5">
              <w:rPr>
                <w:rFonts w:eastAsia="SimSun"/>
              </w:rPr>
              <w:t>carrier’</w:t>
            </w:r>
            <w:r w:rsidRPr="00983F24">
              <w:rPr>
                <w:rFonts w:eastAsia="SimSun"/>
              </w:rPr>
              <w:t xml:space="preserve"> * </w:t>
            </w:r>
            <w:r w:rsidRPr="00983F24">
              <w:rPr>
                <w:rFonts w:eastAsia="SimSun" w:cs="v4.2.0"/>
              </w:rPr>
              <w:t>T</w:t>
            </w:r>
            <w:r w:rsidRPr="006F2AB5">
              <w:rPr>
                <w:rFonts w:eastAsia="SimSun" w:cs="v4.2.0"/>
              </w:rPr>
              <w:t>evaluate</w:t>
            </w:r>
            <w:r w:rsidRPr="00983F24">
              <w:rPr>
                <w:rFonts w:eastAsia="SimSun" w:cs="v4.2.0"/>
                <w:vertAlign w:val="subscript"/>
              </w:rPr>
              <w:t>,NR_Inter</w:t>
            </w:r>
            <w:r>
              <w:rPr>
                <w:rFonts w:eastAsia="SimSun" w:cs="v4.2.0"/>
                <w:vertAlign w:val="subscript"/>
              </w:rPr>
              <w:t>_nonOverEMR</w:t>
            </w:r>
          </w:p>
        </w:tc>
      </w:tr>
      <w:tr w:rsidR="006F2AB5" w14:paraId="368AB3BA" w14:textId="77777777" w:rsidTr="00E02E43">
        <w:trPr>
          <w:jc w:val="center"/>
        </w:trPr>
        <w:tc>
          <w:tcPr>
            <w:tcW w:w="2875" w:type="dxa"/>
          </w:tcPr>
          <w:p w14:paraId="62ED5328"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t>Inter-RAT overlapping</w:t>
            </w:r>
          </w:p>
        </w:tc>
        <w:tc>
          <w:tcPr>
            <w:tcW w:w="3240" w:type="dxa"/>
          </w:tcPr>
          <w:p w14:paraId="459C13C0" w14:textId="77777777" w:rsidR="006F2AB5" w:rsidRPr="00983F24" w:rsidRDefault="006F2AB5" w:rsidP="00E02E43">
            <w:pPr>
              <w:pStyle w:val="ListParagraph"/>
              <w:spacing w:after="0" w:line="120" w:lineRule="atLeast"/>
              <w:ind w:left="0"/>
              <w:rPr>
                <w:rFonts w:eastAsia="SimSun"/>
              </w:rPr>
            </w:pPr>
            <w:r w:rsidRPr="00983F24">
              <w:rPr>
                <w:rFonts w:eastAsia="SimSun"/>
              </w:rPr>
              <w:t>N</w:t>
            </w:r>
            <w:r w:rsidRPr="006F2AB5">
              <w:rPr>
                <w:rFonts w:eastAsia="SimSun"/>
              </w:rPr>
              <w:t>EUTRA</w:t>
            </w:r>
            <w:r w:rsidRPr="00983F24">
              <w:rPr>
                <w:rFonts w:eastAsia="SimSun"/>
                <w:vertAlign w:val="subscript"/>
              </w:rPr>
              <w:t>_carrier</w:t>
            </w:r>
            <w:r w:rsidRPr="006F2AB5">
              <w:rPr>
                <w:rFonts w:eastAsia="SimSun"/>
                <w:vertAlign w:val="subscript"/>
              </w:rPr>
              <w:t>’</w:t>
            </w:r>
            <w:r w:rsidRPr="00983F24">
              <w:rPr>
                <w:rFonts w:eastAsia="SimSun" w:cs="v4.2.0"/>
              </w:rPr>
              <w:t xml:space="preserve"> * </w:t>
            </w:r>
            <w:r>
              <w:rPr>
                <w:rFonts w:eastAsia="SimSun" w:cs="v4.2.0"/>
              </w:rPr>
              <w:t>(</w:t>
            </w:r>
            <w:r w:rsidRPr="00E02E43">
              <w:rPr>
                <w:rFonts w:eastAsia="SimSun" w:cs="v4.2.0"/>
              </w:rPr>
              <w:t>T</w:t>
            </w:r>
            <w:r w:rsidRPr="006F2AB5">
              <w:rPr>
                <w:rFonts w:eastAsia="SimSun" w:cs="v4.2.0"/>
              </w:rPr>
              <w:t>higher</w:t>
            </w:r>
            <w:r w:rsidRPr="00E02E43">
              <w:rPr>
                <w:rFonts w:eastAsia="SimSun" w:cs="v4.2.0"/>
                <w:vertAlign w:val="subscript"/>
              </w:rPr>
              <w:t xml:space="preserve">_priority_search </w:t>
            </w:r>
            <w:r>
              <w:rPr>
                <w:rFonts w:eastAsia="SimSun" w:cs="v4.2.0"/>
              </w:rPr>
              <w:t>+</w:t>
            </w:r>
            <w:r w:rsidRPr="00983F24">
              <w:rPr>
                <w:rFonts w:eastAsia="SimSun" w:cs="v4.2.0"/>
              </w:rPr>
              <w:t xml:space="preserve"> T</w:t>
            </w:r>
            <w:r w:rsidRPr="006F2AB5">
              <w:rPr>
                <w:rFonts w:eastAsia="SimSun" w:cs="v4.2.0"/>
              </w:rPr>
              <w:t>evaluate</w:t>
            </w:r>
            <w:r w:rsidRPr="00983F24">
              <w:rPr>
                <w:rFonts w:eastAsia="SimSun" w:cs="v4.2.0"/>
                <w:vertAlign w:val="subscript"/>
              </w:rPr>
              <w:t>,</w:t>
            </w:r>
            <w:r w:rsidRPr="00983F24">
              <w:rPr>
                <w:rFonts w:eastAsia="SimSun" w:cs="v4.2.0"/>
                <w:vertAlign w:val="subscript"/>
                <w:lang w:eastAsia="zh-CN"/>
              </w:rPr>
              <w:t>EUTRAN</w:t>
            </w:r>
            <w:r>
              <w:rPr>
                <w:rFonts w:eastAsia="SimSun" w:cs="v4.2.0"/>
              </w:rPr>
              <w:t>)</w:t>
            </w:r>
          </w:p>
        </w:tc>
        <w:tc>
          <w:tcPr>
            <w:tcW w:w="3420" w:type="dxa"/>
          </w:tcPr>
          <w:p w14:paraId="0FAE8E03" w14:textId="77777777" w:rsidR="006F2AB5" w:rsidRPr="00983F24" w:rsidRDefault="006F2AB5" w:rsidP="00E02E43">
            <w:pPr>
              <w:pStyle w:val="ListParagraph"/>
              <w:spacing w:after="0" w:line="120" w:lineRule="atLeast"/>
              <w:ind w:left="0"/>
              <w:rPr>
                <w:rFonts w:eastAsia="SimSun" w:cs="v4.2.0"/>
              </w:rPr>
            </w:pPr>
            <w:r w:rsidRPr="00983F24">
              <w:rPr>
                <w:rFonts w:eastAsia="SimSun" w:cs="v4.2.0"/>
              </w:rPr>
              <w:t>N</w:t>
            </w:r>
            <w:r w:rsidRPr="006F2AB5">
              <w:rPr>
                <w:rFonts w:eastAsia="SimSun" w:cs="v4.2.0"/>
              </w:rPr>
              <w:t>EUTRA</w:t>
            </w:r>
            <w:r w:rsidRPr="00983F24">
              <w:rPr>
                <w:rFonts w:eastAsia="SimSun" w:cs="v4.2.0"/>
                <w:vertAlign w:val="subscript"/>
              </w:rPr>
              <w:t>_carrier</w:t>
            </w:r>
            <w:r>
              <w:rPr>
                <w:rFonts w:eastAsia="SimSun" w:cs="v4.2.0"/>
                <w:vertAlign w:val="subscript"/>
              </w:rPr>
              <w:t>’</w:t>
            </w:r>
            <w:r w:rsidRPr="00983F24">
              <w:rPr>
                <w:rFonts w:eastAsia="SimSun" w:cs="v4.2.0"/>
              </w:rPr>
              <w:t xml:space="preserve"> * T</w:t>
            </w:r>
            <w:r w:rsidRPr="006F2AB5">
              <w:rPr>
                <w:rFonts w:eastAsia="SimSun" w:cs="v4.2.0"/>
              </w:rPr>
              <w:t>evaluate</w:t>
            </w:r>
            <w:r w:rsidRPr="00983F24">
              <w:rPr>
                <w:rFonts w:eastAsia="SimSun" w:cs="v4.2.0"/>
                <w:vertAlign w:val="subscript"/>
              </w:rPr>
              <w:t>,</w:t>
            </w:r>
            <w:r w:rsidRPr="00983F24">
              <w:rPr>
                <w:rFonts w:eastAsia="SimSun" w:cs="v4.2.0"/>
                <w:vertAlign w:val="subscript"/>
                <w:lang w:eastAsia="zh-CN"/>
              </w:rPr>
              <w:t>EUTRAN</w:t>
            </w:r>
          </w:p>
        </w:tc>
      </w:tr>
      <w:tr w:rsidR="006F2AB5" w14:paraId="5DF36989" w14:textId="77777777" w:rsidTr="00E02E43">
        <w:trPr>
          <w:jc w:val="center"/>
        </w:trPr>
        <w:tc>
          <w:tcPr>
            <w:tcW w:w="2875" w:type="dxa"/>
          </w:tcPr>
          <w:p w14:paraId="021DA79D" w14:textId="77777777" w:rsidR="006F2AB5" w:rsidRDefault="006F2AB5" w:rsidP="00E02E43">
            <w:pPr>
              <w:pStyle w:val="ListParagraph"/>
              <w:spacing w:after="0" w:line="120" w:lineRule="atLeast"/>
              <w:ind w:left="0"/>
              <w:rPr>
                <w:rFonts w:ascii="Arial" w:hAnsi="Arial" w:cs="Arial"/>
                <w:lang w:val="en-GB"/>
              </w:rPr>
            </w:pPr>
            <w:r>
              <w:rPr>
                <w:rFonts w:ascii="Arial" w:hAnsi="Arial" w:cs="Arial"/>
                <w:lang w:val="en-GB"/>
              </w:rPr>
              <w:lastRenderedPageBreak/>
              <w:t>Inter-RAT non-overlapping</w:t>
            </w:r>
          </w:p>
        </w:tc>
        <w:tc>
          <w:tcPr>
            <w:tcW w:w="3240" w:type="dxa"/>
          </w:tcPr>
          <w:p w14:paraId="46B3D8A0" w14:textId="77777777" w:rsidR="006F2AB5" w:rsidRPr="00983F24" w:rsidRDefault="006F2AB5" w:rsidP="00E02E43">
            <w:pPr>
              <w:pStyle w:val="ListParagraph"/>
              <w:spacing w:after="0" w:line="120" w:lineRule="atLeast"/>
              <w:ind w:left="0"/>
              <w:rPr>
                <w:rFonts w:eastAsia="SimSun"/>
              </w:rPr>
            </w:pPr>
            <w:r w:rsidRPr="00983F24">
              <w:rPr>
                <w:rFonts w:eastAsia="SimSun"/>
              </w:rPr>
              <w:t>N</w:t>
            </w:r>
            <w:r w:rsidRPr="006F2AB5">
              <w:rPr>
                <w:rFonts w:eastAsia="SimSun"/>
              </w:rPr>
              <w:t>EUTRA</w:t>
            </w:r>
            <w:r w:rsidRPr="00983F24">
              <w:rPr>
                <w:rFonts w:eastAsia="SimSun"/>
                <w:vertAlign w:val="subscript"/>
              </w:rPr>
              <w:t>_carrier</w:t>
            </w:r>
            <w:r w:rsidRPr="006F2AB5">
              <w:rPr>
                <w:rFonts w:eastAsia="SimSun"/>
                <w:vertAlign w:val="subscript"/>
              </w:rPr>
              <w:t>’</w:t>
            </w:r>
            <w:r w:rsidRPr="00983F24">
              <w:rPr>
                <w:rFonts w:eastAsia="SimSun" w:cs="v4.2.0"/>
              </w:rPr>
              <w:t xml:space="preserve"> * </w:t>
            </w:r>
            <w:r>
              <w:rPr>
                <w:rFonts w:eastAsia="SimSun" w:cs="v4.2.0"/>
              </w:rPr>
              <w:t>(</w:t>
            </w:r>
            <w:r w:rsidRPr="00E02E43">
              <w:rPr>
                <w:rFonts w:eastAsia="SimSun" w:cs="v4.2.0"/>
              </w:rPr>
              <w:t>T</w:t>
            </w:r>
            <w:r w:rsidRPr="006F2AB5">
              <w:rPr>
                <w:rFonts w:eastAsia="SimSun" w:cs="v4.2.0"/>
              </w:rPr>
              <w:t>higher</w:t>
            </w:r>
            <w:r w:rsidRPr="00E02E43">
              <w:rPr>
                <w:rFonts w:eastAsia="SimSun" w:cs="v4.2.0"/>
                <w:vertAlign w:val="subscript"/>
              </w:rPr>
              <w:t xml:space="preserve">_priority_search </w:t>
            </w:r>
            <w:r>
              <w:rPr>
                <w:rFonts w:eastAsia="SimSun" w:cs="v4.2.0"/>
              </w:rPr>
              <w:t>+</w:t>
            </w:r>
            <w:r w:rsidRPr="00983F24">
              <w:rPr>
                <w:rFonts w:eastAsia="SimSun" w:cs="v4.2.0"/>
              </w:rPr>
              <w:t xml:space="preserve"> T</w:t>
            </w:r>
            <w:r w:rsidRPr="006F2AB5">
              <w:rPr>
                <w:rFonts w:eastAsia="SimSun" w:cs="v4.2.0"/>
              </w:rPr>
              <w:t>evaluate</w:t>
            </w:r>
            <w:r w:rsidRPr="00983F24">
              <w:rPr>
                <w:rFonts w:eastAsia="SimSun" w:cs="v4.2.0"/>
                <w:vertAlign w:val="subscript"/>
              </w:rPr>
              <w:t>,</w:t>
            </w:r>
            <w:r w:rsidRPr="00983F24">
              <w:rPr>
                <w:rFonts w:eastAsia="SimSun" w:cs="v4.2.0"/>
                <w:vertAlign w:val="subscript"/>
                <w:lang w:eastAsia="zh-CN"/>
              </w:rPr>
              <w:t>EUTRAN</w:t>
            </w:r>
            <w:r>
              <w:rPr>
                <w:rFonts w:eastAsia="SimSun" w:cs="v4.2.0"/>
                <w:vertAlign w:val="subscript"/>
              </w:rPr>
              <w:t>_nonOverEMR</w:t>
            </w:r>
            <w:r>
              <w:rPr>
                <w:rFonts w:eastAsia="SimSun" w:cs="v4.2.0"/>
              </w:rPr>
              <w:t>)</w:t>
            </w:r>
          </w:p>
        </w:tc>
        <w:tc>
          <w:tcPr>
            <w:tcW w:w="3420" w:type="dxa"/>
          </w:tcPr>
          <w:p w14:paraId="7C8A3A81" w14:textId="77777777" w:rsidR="006F2AB5" w:rsidRPr="00983F24" w:rsidRDefault="006F2AB5" w:rsidP="00E02E43">
            <w:pPr>
              <w:pStyle w:val="ListParagraph"/>
              <w:spacing w:after="0" w:line="120" w:lineRule="atLeast"/>
              <w:ind w:left="0"/>
              <w:rPr>
                <w:rFonts w:eastAsia="SimSun" w:cs="v4.2.0"/>
              </w:rPr>
            </w:pPr>
            <w:r w:rsidRPr="00983F24">
              <w:rPr>
                <w:rFonts w:eastAsia="SimSun" w:cs="v4.2.0"/>
              </w:rPr>
              <w:t>N</w:t>
            </w:r>
            <w:r w:rsidRPr="006F2AB5">
              <w:rPr>
                <w:rFonts w:eastAsia="SimSun" w:cs="v4.2.0"/>
              </w:rPr>
              <w:t>EUTRA</w:t>
            </w:r>
            <w:r w:rsidRPr="00983F24">
              <w:rPr>
                <w:rFonts w:eastAsia="SimSun" w:cs="v4.2.0"/>
                <w:vertAlign w:val="subscript"/>
              </w:rPr>
              <w:t>_carrier</w:t>
            </w:r>
            <w:r>
              <w:rPr>
                <w:rFonts w:eastAsia="SimSun" w:cs="v4.2.0"/>
                <w:vertAlign w:val="subscript"/>
              </w:rPr>
              <w:t>’</w:t>
            </w:r>
            <w:r w:rsidRPr="00983F24">
              <w:rPr>
                <w:rFonts w:eastAsia="SimSun" w:cs="v4.2.0"/>
              </w:rPr>
              <w:t xml:space="preserve"> * T</w:t>
            </w:r>
            <w:r w:rsidRPr="006F2AB5">
              <w:rPr>
                <w:rFonts w:eastAsia="SimSun" w:cs="v4.2.0"/>
              </w:rPr>
              <w:t>evaluate</w:t>
            </w:r>
            <w:r w:rsidRPr="00983F24">
              <w:rPr>
                <w:rFonts w:eastAsia="SimSun" w:cs="v4.2.0"/>
                <w:vertAlign w:val="subscript"/>
              </w:rPr>
              <w:t>,</w:t>
            </w:r>
            <w:r w:rsidRPr="00983F24">
              <w:rPr>
                <w:rFonts w:eastAsia="SimSun" w:cs="v4.2.0"/>
                <w:vertAlign w:val="subscript"/>
                <w:lang w:eastAsia="zh-CN"/>
              </w:rPr>
              <w:t>EUTRAN</w:t>
            </w:r>
            <w:r>
              <w:rPr>
                <w:rFonts w:eastAsia="SimSun" w:cs="v4.2.0"/>
                <w:vertAlign w:val="subscript"/>
              </w:rPr>
              <w:t>_nonOverEMR</w:t>
            </w:r>
            <w:r w:rsidRPr="00983F24">
              <w:rPr>
                <w:rFonts w:eastAsia="SimSun" w:cs="v4.2.0"/>
              </w:rPr>
              <w:t xml:space="preserve">  </w:t>
            </w:r>
          </w:p>
        </w:tc>
      </w:tr>
    </w:tbl>
    <w:p w14:paraId="2A640670" w14:textId="77777777" w:rsidR="00E02E43" w:rsidRDefault="00E02E43" w:rsidP="00F9725D">
      <w:pPr>
        <w:rPr>
          <w:rFonts w:ascii="Arial" w:eastAsia="SimSun" w:hAnsi="Arial" w:cs="Arial"/>
          <w:b/>
          <w:i/>
        </w:rPr>
      </w:pPr>
      <w:r>
        <w:rPr>
          <w:rFonts w:ascii="Arial" w:eastAsia="SimSun" w:hAnsi="Arial" w:cs="Arial"/>
          <w:b/>
          <w:i/>
        </w:rPr>
        <w:fldChar w:fldCharType="end"/>
      </w:r>
    </w:p>
    <w:p w14:paraId="2D1FC101" w14:textId="71D63AB8" w:rsidR="00073E20" w:rsidRPr="00342FBC" w:rsidRDefault="00073E20" w:rsidP="00F9725D">
      <w:pPr>
        <w:rPr>
          <w:rFonts w:ascii="Arial" w:hAnsi="Arial" w:cs="Arial"/>
          <w:b/>
          <w:i/>
        </w:rPr>
      </w:pPr>
      <w:r w:rsidRPr="00723677">
        <w:rPr>
          <w:rFonts w:ascii="Arial" w:hAnsi="Arial" w:cs="Arial"/>
          <w:b/>
          <w:i/>
        </w:rPr>
        <w:fldChar w:fldCharType="begin"/>
      </w:r>
      <w:r w:rsidRPr="00723677">
        <w:rPr>
          <w:rFonts w:ascii="Arial" w:hAnsi="Arial" w:cs="Arial"/>
          <w:b/>
          <w:i/>
        </w:rPr>
        <w:instrText xml:space="preserve"> REF _Ref47300751 \h  \* MERGEFORMAT </w:instrText>
      </w:r>
      <w:r w:rsidRPr="00723677">
        <w:rPr>
          <w:rFonts w:ascii="Arial" w:hAnsi="Arial" w:cs="Arial"/>
          <w:b/>
          <w:i/>
        </w:rPr>
      </w:r>
      <w:r w:rsidRPr="006F2AB5">
        <w:rPr>
          <w:rFonts w:ascii="Arial" w:hAnsi="Arial" w:cs="Arial"/>
          <w:b/>
          <w:i/>
        </w:rPr>
        <w:fldChar w:fldCharType="separate"/>
      </w:r>
      <w:r w:rsidR="006F2AB5" w:rsidRPr="006F2AB5">
        <w:rPr>
          <w:rFonts w:ascii="Arial" w:hAnsi="Arial" w:cs="Arial"/>
          <w:b/>
          <w:i/>
        </w:rPr>
        <w:t>Proposal 9: RAN4 to introduce additional time period T</w:t>
      </w:r>
      <w:r w:rsidR="006F2AB5" w:rsidRPr="006F2AB5">
        <w:rPr>
          <w:rFonts w:ascii="Arial" w:hAnsi="Arial" w:cs="Arial"/>
          <w:b/>
          <w:i/>
          <w:vertAlign w:val="subscript"/>
        </w:rPr>
        <w:t>timeIndex,NR_Inter</w:t>
      </w:r>
      <w:r w:rsidR="006F2AB5" w:rsidRPr="006F2AB5">
        <w:rPr>
          <w:rFonts w:ascii="Arial" w:hAnsi="Arial" w:cs="Arial"/>
          <w:b/>
          <w:i/>
        </w:rPr>
        <w:t xml:space="preserve"> in measurement requirement for UE who supports the beam level EMR reporting, where T</w:t>
      </w:r>
      <w:r w:rsidR="006F2AB5" w:rsidRPr="006F2AB5">
        <w:rPr>
          <w:rFonts w:ascii="Arial" w:hAnsi="Arial" w:cs="Arial"/>
          <w:b/>
          <w:i/>
          <w:vertAlign w:val="subscript"/>
        </w:rPr>
        <w:t>timeIndex,NR_Inter</w:t>
      </w:r>
      <w:r w:rsidR="006F2AB5" w:rsidRPr="006F2AB5">
        <w:rPr>
          <w:rFonts w:ascii="Arial" w:hAnsi="Arial" w:cs="Arial"/>
          <w:b/>
          <w:i/>
        </w:rPr>
        <w:t xml:space="preserve"> equals to 3* T</w:t>
      </w:r>
      <w:r w:rsidR="006F2AB5" w:rsidRPr="006F2AB5">
        <w:rPr>
          <w:rFonts w:ascii="Arial" w:hAnsi="Arial" w:cs="Arial"/>
          <w:b/>
          <w:i/>
          <w:vertAlign w:val="subscript"/>
        </w:rPr>
        <w:t>measure,NR_Inter</w:t>
      </w:r>
      <w:r w:rsidR="006F2AB5" w:rsidRPr="006F2AB5">
        <w:rPr>
          <w:rFonts w:ascii="Arial" w:hAnsi="Arial" w:cs="Arial"/>
          <w:b/>
          <w:i/>
        </w:rPr>
        <w:t xml:space="preserve"> in FR1 and 5* T</w:t>
      </w:r>
      <w:r w:rsidR="006F2AB5" w:rsidRPr="006F2AB5">
        <w:rPr>
          <w:rFonts w:ascii="Arial" w:hAnsi="Arial" w:cs="Arial"/>
          <w:b/>
          <w:i/>
          <w:vertAlign w:val="subscript"/>
        </w:rPr>
        <w:t>measure,NR_Inter</w:t>
      </w:r>
      <w:r w:rsidR="006F2AB5" w:rsidRPr="006F2AB5">
        <w:rPr>
          <w:rFonts w:ascii="Arial" w:hAnsi="Arial" w:cs="Arial"/>
          <w:b/>
          <w:i/>
        </w:rPr>
        <w:t xml:space="preserve"> in FR2</w:t>
      </w:r>
      <w:r w:rsidRPr="00723677">
        <w:rPr>
          <w:rFonts w:ascii="Arial" w:hAnsi="Arial" w:cs="Arial"/>
          <w:b/>
          <w:i/>
        </w:rPr>
        <w:fldChar w:fldCharType="end"/>
      </w:r>
    </w:p>
    <w:p w14:paraId="3AFEBC0B" w14:textId="451F2FD4"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3DD251B" w14:textId="6EBEB7C4" w:rsidR="009E6681" w:rsidRDefault="00232CF3" w:rsidP="00232CF3">
      <w:pPr>
        <w:pStyle w:val="ListParagraph"/>
        <w:numPr>
          <w:ilvl w:val="0"/>
          <w:numId w:val="1"/>
        </w:numPr>
        <w:ind w:right="72"/>
        <w:rPr>
          <w:rFonts w:ascii="Arial" w:hAnsi="Arial" w:cs="Arial"/>
        </w:rPr>
      </w:pPr>
      <w:bookmarkStart w:id="28" w:name="_Ref24030473"/>
      <w:bookmarkStart w:id="29" w:name="_Ref7353143"/>
      <w:r w:rsidRPr="00232CF3">
        <w:rPr>
          <w:rFonts w:ascii="Arial" w:hAnsi="Arial" w:cs="Arial"/>
        </w:rPr>
        <w:t>R4-2012246</w:t>
      </w:r>
      <w:r w:rsidR="009E6681">
        <w:rPr>
          <w:rFonts w:ascii="Arial" w:hAnsi="Arial" w:cs="Arial"/>
        </w:rPr>
        <w:t xml:space="preserve">, </w:t>
      </w:r>
      <w:r w:rsidR="0066575C" w:rsidRPr="0066575C">
        <w:rPr>
          <w:rFonts w:ascii="Arial" w:hAnsi="Arial" w:cs="Arial"/>
        </w:rPr>
        <w:t>WF on MR-DC RRM requirements</w:t>
      </w:r>
      <w:r w:rsidR="009E6681">
        <w:rPr>
          <w:rFonts w:ascii="Arial" w:hAnsi="Arial" w:cs="Arial"/>
        </w:rPr>
        <w:t xml:space="preserve">, </w:t>
      </w:r>
      <w:r w:rsidR="001C638B" w:rsidRPr="00953144">
        <w:rPr>
          <w:rFonts w:ascii="Arial" w:hAnsi="Arial" w:cs="Arial"/>
        </w:rPr>
        <w:t>Nokia</w:t>
      </w:r>
      <w:r w:rsidR="001C638B" w:rsidRPr="005660DB">
        <w:rPr>
          <w:rFonts w:ascii="Arial" w:hAnsi="Arial" w:cs="Arial"/>
        </w:rPr>
        <w:t>,</w:t>
      </w:r>
      <w:r w:rsidR="001C638B">
        <w:rPr>
          <w:rFonts w:ascii="Arial" w:hAnsi="Arial" w:cs="Arial"/>
        </w:rPr>
        <w:t xml:space="preserve"> </w:t>
      </w:r>
      <w:r>
        <w:rPr>
          <w:rFonts w:ascii="Arial" w:hAnsi="Arial" w:cs="Arial"/>
        </w:rPr>
        <w:t>Aug</w:t>
      </w:r>
      <w:r w:rsidR="009E6681">
        <w:rPr>
          <w:rFonts w:ascii="Arial" w:hAnsi="Arial" w:cs="Arial"/>
        </w:rPr>
        <w:t xml:space="preserve">., </w:t>
      </w:r>
      <w:r w:rsidR="006952C1">
        <w:rPr>
          <w:rFonts w:ascii="Arial" w:hAnsi="Arial" w:cs="Arial"/>
        </w:rPr>
        <w:t>2020</w:t>
      </w:r>
      <w:r w:rsidR="009E6681">
        <w:rPr>
          <w:rFonts w:ascii="Arial" w:hAnsi="Arial" w:cs="Arial"/>
        </w:rPr>
        <w:t>.</w:t>
      </w:r>
      <w:bookmarkEnd w:id="28"/>
    </w:p>
    <w:p w14:paraId="0334B5E9" w14:textId="35E6E9AF" w:rsidR="00653F4E" w:rsidRDefault="0018324F" w:rsidP="0018324F">
      <w:pPr>
        <w:pStyle w:val="ListParagraph"/>
        <w:numPr>
          <w:ilvl w:val="0"/>
          <w:numId w:val="1"/>
        </w:numPr>
        <w:ind w:right="72"/>
        <w:rPr>
          <w:rFonts w:ascii="Arial" w:hAnsi="Arial" w:cs="Arial"/>
        </w:rPr>
      </w:pPr>
      <w:bookmarkStart w:id="30" w:name="_Ref40197104"/>
      <w:bookmarkStart w:id="31" w:name="_Ref32343189"/>
      <w:r w:rsidRPr="0018324F">
        <w:rPr>
          <w:rFonts w:ascii="Arial" w:hAnsi="Arial" w:cs="Arial"/>
        </w:rPr>
        <w:t>R4-2009264</w:t>
      </w:r>
      <w:r w:rsidR="00653F4E">
        <w:rPr>
          <w:rFonts w:ascii="Arial" w:hAnsi="Arial" w:cs="Arial"/>
        </w:rPr>
        <w:t xml:space="preserve">, </w:t>
      </w:r>
      <w:r w:rsidRPr="0018324F">
        <w:rPr>
          <w:rFonts w:ascii="Arial" w:hAnsi="Arial" w:cs="Arial"/>
        </w:rPr>
        <w:t>Big CR Introduction of UE requirement for MR-DC early measurement reporting in 38.133</w:t>
      </w:r>
      <w:r w:rsidR="00653F4E">
        <w:rPr>
          <w:rFonts w:ascii="Arial" w:hAnsi="Arial" w:cs="Arial"/>
        </w:rPr>
        <w:t xml:space="preserve">, </w:t>
      </w:r>
      <w:r>
        <w:rPr>
          <w:rFonts w:ascii="Arial" w:hAnsi="Arial" w:cs="Arial"/>
        </w:rPr>
        <w:t>Jun</w:t>
      </w:r>
      <w:r w:rsidR="00653F4E">
        <w:rPr>
          <w:rFonts w:ascii="Arial" w:hAnsi="Arial" w:cs="Arial"/>
        </w:rPr>
        <w:t>., 2020.</w:t>
      </w:r>
      <w:bookmarkEnd w:id="30"/>
    </w:p>
    <w:p w14:paraId="0607BE36" w14:textId="06A62228" w:rsidR="00AB3275" w:rsidRDefault="00232CF3" w:rsidP="00232CF3">
      <w:pPr>
        <w:pStyle w:val="ListParagraph"/>
        <w:numPr>
          <w:ilvl w:val="0"/>
          <w:numId w:val="1"/>
        </w:numPr>
        <w:ind w:right="72"/>
        <w:rPr>
          <w:rFonts w:ascii="Arial" w:hAnsi="Arial" w:cs="Arial"/>
        </w:rPr>
      </w:pPr>
      <w:bookmarkStart w:id="32" w:name="_Ref47283404"/>
      <w:r w:rsidRPr="00232CF3">
        <w:rPr>
          <w:rFonts w:ascii="Arial" w:hAnsi="Arial" w:cs="Arial"/>
        </w:rPr>
        <w:t>R4-2014362</w:t>
      </w:r>
      <w:r w:rsidR="00AB3275">
        <w:rPr>
          <w:rFonts w:ascii="Arial" w:hAnsi="Arial" w:cs="Arial"/>
        </w:rPr>
        <w:t xml:space="preserve">, </w:t>
      </w:r>
      <w:r w:rsidR="00AB3275" w:rsidRPr="00AB3275">
        <w:rPr>
          <w:rFonts w:ascii="Arial" w:hAnsi="Arial" w:cs="Arial"/>
        </w:rPr>
        <w:t>CR on TS38.133 for measurement capability of IDLE mode DC/CA measurement</w:t>
      </w:r>
      <w:r w:rsidR="00AB3275">
        <w:rPr>
          <w:rFonts w:ascii="Arial" w:hAnsi="Arial" w:cs="Arial"/>
        </w:rPr>
        <w:t>,</w:t>
      </w:r>
      <w:r w:rsidR="00AB3275" w:rsidRPr="00AB3275">
        <w:rPr>
          <w:rFonts w:ascii="Arial" w:hAnsi="Arial" w:cs="Arial"/>
        </w:rPr>
        <w:t xml:space="preserve"> </w:t>
      </w:r>
      <w:r w:rsidR="00AB3275">
        <w:rPr>
          <w:rFonts w:ascii="Arial" w:hAnsi="Arial" w:cs="Arial"/>
        </w:rPr>
        <w:t>Mediatek</w:t>
      </w:r>
      <w:r w:rsidR="00AB3275" w:rsidRPr="005660DB">
        <w:rPr>
          <w:rFonts w:ascii="Arial" w:hAnsi="Arial" w:cs="Arial"/>
        </w:rPr>
        <w:t>,</w:t>
      </w:r>
      <w:r w:rsidR="00AB3275">
        <w:rPr>
          <w:rFonts w:ascii="Arial" w:hAnsi="Arial" w:cs="Arial"/>
        </w:rPr>
        <w:t xml:space="preserve"> </w:t>
      </w:r>
      <w:r>
        <w:rPr>
          <w:rFonts w:ascii="Arial" w:hAnsi="Arial" w:cs="Arial"/>
        </w:rPr>
        <w:t>Nov</w:t>
      </w:r>
      <w:r w:rsidR="00AB3275">
        <w:rPr>
          <w:rFonts w:ascii="Arial" w:hAnsi="Arial" w:cs="Arial"/>
        </w:rPr>
        <w:t>., 2020.</w:t>
      </w:r>
      <w:bookmarkEnd w:id="32"/>
    </w:p>
    <w:p w14:paraId="6FD93741" w14:textId="77777777" w:rsidR="0018324F" w:rsidRPr="0018324F" w:rsidRDefault="0018324F" w:rsidP="0018324F">
      <w:pPr>
        <w:ind w:right="72"/>
        <w:rPr>
          <w:rFonts w:ascii="Arial" w:hAnsi="Arial" w:cs="Arial"/>
        </w:rPr>
      </w:pPr>
    </w:p>
    <w:bookmarkEnd w:id="29"/>
    <w:bookmarkEnd w:id="31"/>
    <w:bookmarkEnd w:id="2"/>
    <w:p w14:paraId="77F05B53" w14:textId="77777777" w:rsidR="00415949" w:rsidRPr="00B0627C" w:rsidRDefault="00415949" w:rsidP="005A051B"/>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C5C0B" w14:textId="77777777" w:rsidR="00726A2B" w:rsidRDefault="00726A2B">
      <w:r>
        <w:separator/>
      </w:r>
    </w:p>
  </w:endnote>
  <w:endnote w:type="continuationSeparator" w:id="0">
    <w:p w14:paraId="3CC6FDF6" w14:textId="77777777" w:rsidR="00726A2B" w:rsidRDefault="00726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v4.2.0">
    <w:altName w:val="Calibri"/>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F1685" w14:textId="77777777" w:rsidR="00726A2B" w:rsidRDefault="00726A2B">
      <w:r>
        <w:separator/>
      </w:r>
    </w:p>
  </w:footnote>
  <w:footnote w:type="continuationSeparator" w:id="0">
    <w:p w14:paraId="6C429199" w14:textId="77777777" w:rsidR="00726A2B" w:rsidRDefault="00726A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4DF"/>
    <w:multiLevelType w:val="hybridMultilevel"/>
    <w:tmpl w:val="41DA9F42"/>
    <w:lvl w:ilvl="0" w:tplc="04090001">
      <w:start w:val="1"/>
      <w:numFmt w:val="bullet"/>
      <w:lvlText w:val=""/>
      <w:lvlJc w:val="left"/>
      <w:pPr>
        <w:ind w:left="1080" w:hanging="360"/>
      </w:pPr>
      <w:rPr>
        <w:rFonts w:ascii="Symbol" w:hAnsi="Symbol" w:hint="default"/>
      </w:rPr>
    </w:lvl>
    <w:lvl w:ilvl="1" w:tplc="7A0461FE">
      <w:start w:val="67"/>
      <w:numFmt w:val="bullet"/>
      <w:lvlText w:val="–"/>
      <w:lvlJc w:val="left"/>
      <w:pPr>
        <w:ind w:left="1800" w:hanging="360"/>
      </w:pPr>
      <w:rPr>
        <w:rFonts w:ascii="Arial" w:hAnsi="Aria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0734B7"/>
    <w:multiLevelType w:val="hybridMultilevel"/>
    <w:tmpl w:val="FC18B57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11231A31"/>
    <w:multiLevelType w:val="hybridMultilevel"/>
    <w:tmpl w:val="F6689B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2C5A2E"/>
    <w:multiLevelType w:val="hybridMultilevel"/>
    <w:tmpl w:val="9CF61C4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605D00"/>
    <w:multiLevelType w:val="hybridMultilevel"/>
    <w:tmpl w:val="7C82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BD3257"/>
    <w:multiLevelType w:val="hybridMultilevel"/>
    <w:tmpl w:val="68EC9DEE"/>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5">
      <w:start w:val="1"/>
      <w:numFmt w:val="bullet"/>
      <w:lvlText w:val=""/>
      <w:lvlJc w:val="left"/>
      <w:pPr>
        <w:ind w:left="2520" w:hanging="360"/>
      </w:pPr>
      <w:rPr>
        <w:rFonts w:ascii="Wingdings" w:hAnsi="Wingding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81C533D"/>
    <w:multiLevelType w:val="multilevel"/>
    <w:tmpl w:val="01349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94B2973"/>
    <w:multiLevelType w:val="hybridMultilevel"/>
    <w:tmpl w:val="966ADD62"/>
    <w:lvl w:ilvl="0" w:tplc="AD726EF0">
      <w:start w:val="1"/>
      <w:numFmt w:val="bullet"/>
      <w:lvlText w:val="•"/>
      <w:lvlJc w:val="left"/>
      <w:pPr>
        <w:tabs>
          <w:tab w:val="num" w:pos="720"/>
        </w:tabs>
        <w:ind w:left="720" w:hanging="360"/>
      </w:pPr>
      <w:rPr>
        <w:rFonts w:ascii="Arial" w:hAnsi="Arial" w:hint="default"/>
      </w:rPr>
    </w:lvl>
    <w:lvl w:ilvl="1" w:tplc="5C3A9FEE">
      <w:numFmt w:val="bullet"/>
      <w:lvlText w:val="–"/>
      <w:lvlJc w:val="left"/>
      <w:pPr>
        <w:tabs>
          <w:tab w:val="num" w:pos="1440"/>
        </w:tabs>
        <w:ind w:left="1440" w:hanging="360"/>
      </w:pPr>
      <w:rPr>
        <w:rFonts w:ascii="Arial" w:hAnsi="Arial" w:hint="default"/>
      </w:rPr>
    </w:lvl>
    <w:lvl w:ilvl="2" w:tplc="ECFE66A4">
      <w:numFmt w:val="bullet"/>
      <w:lvlText w:val="•"/>
      <w:lvlJc w:val="left"/>
      <w:pPr>
        <w:tabs>
          <w:tab w:val="num" w:pos="2160"/>
        </w:tabs>
        <w:ind w:left="2160" w:hanging="360"/>
      </w:pPr>
      <w:rPr>
        <w:rFonts w:ascii="Arial" w:hAnsi="Arial" w:hint="default"/>
      </w:rPr>
    </w:lvl>
    <w:lvl w:ilvl="3" w:tplc="05E43D6A" w:tentative="1">
      <w:start w:val="1"/>
      <w:numFmt w:val="bullet"/>
      <w:lvlText w:val="•"/>
      <w:lvlJc w:val="left"/>
      <w:pPr>
        <w:tabs>
          <w:tab w:val="num" w:pos="2880"/>
        </w:tabs>
        <w:ind w:left="2880" w:hanging="360"/>
      </w:pPr>
      <w:rPr>
        <w:rFonts w:ascii="Arial" w:hAnsi="Arial" w:hint="default"/>
      </w:rPr>
    </w:lvl>
    <w:lvl w:ilvl="4" w:tplc="6F0A2F4E" w:tentative="1">
      <w:start w:val="1"/>
      <w:numFmt w:val="bullet"/>
      <w:lvlText w:val="•"/>
      <w:lvlJc w:val="left"/>
      <w:pPr>
        <w:tabs>
          <w:tab w:val="num" w:pos="3600"/>
        </w:tabs>
        <w:ind w:left="3600" w:hanging="360"/>
      </w:pPr>
      <w:rPr>
        <w:rFonts w:ascii="Arial" w:hAnsi="Arial" w:hint="default"/>
      </w:rPr>
    </w:lvl>
    <w:lvl w:ilvl="5" w:tplc="19D667FA" w:tentative="1">
      <w:start w:val="1"/>
      <w:numFmt w:val="bullet"/>
      <w:lvlText w:val="•"/>
      <w:lvlJc w:val="left"/>
      <w:pPr>
        <w:tabs>
          <w:tab w:val="num" w:pos="4320"/>
        </w:tabs>
        <w:ind w:left="4320" w:hanging="360"/>
      </w:pPr>
      <w:rPr>
        <w:rFonts w:ascii="Arial" w:hAnsi="Arial" w:hint="default"/>
      </w:rPr>
    </w:lvl>
    <w:lvl w:ilvl="6" w:tplc="5420CFC4" w:tentative="1">
      <w:start w:val="1"/>
      <w:numFmt w:val="bullet"/>
      <w:lvlText w:val="•"/>
      <w:lvlJc w:val="left"/>
      <w:pPr>
        <w:tabs>
          <w:tab w:val="num" w:pos="5040"/>
        </w:tabs>
        <w:ind w:left="5040" w:hanging="360"/>
      </w:pPr>
      <w:rPr>
        <w:rFonts w:ascii="Arial" w:hAnsi="Arial" w:hint="default"/>
      </w:rPr>
    </w:lvl>
    <w:lvl w:ilvl="7" w:tplc="2C369EB2" w:tentative="1">
      <w:start w:val="1"/>
      <w:numFmt w:val="bullet"/>
      <w:lvlText w:val="•"/>
      <w:lvlJc w:val="left"/>
      <w:pPr>
        <w:tabs>
          <w:tab w:val="num" w:pos="5760"/>
        </w:tabs>
        <w:ind w:left="5760" w:hanging="360"/>
      </w:pPr>
      <w:rPr>
        <w:rFonts w:ascii="Arial" w:hAnsi="Arial" w:hint="default"/>
      </w:rPr>
    </w:lvl>
    <w:lvl w:ilvl="8" w:tplc="AC5852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AC41681"/>
    <w:multiLevelType w:val="hybridMultilevel"/>
    <w:tmpl w:val="026A05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EA97EBC"/>
    <w:multiLevelType w:val="hybridMultilevel"/>
    <w:tmpl w:val="87B4692C"/>
    <w:lvl w:ilvl="0" w:tplc="49661EF2">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CA662E50">
      <w:start w:val="67"/>
      <w:numFmt w:val="bullet"/>
      <w:lvlText w:val="•"/>
      <w:lvlJc w:val="left"/>
      <w:pPr>
        <w:tabs>
          <w:tab w:val="num" w:pos="2084"/>
        </w:tabs>
        <w:ind w:left="2084" w:hanging="360"/>
      </w:pPr>
      <w:rPr>
        <w:rFonts w:ascii="Arial" w:hAnsi="Arial" w:hint="default"/>
      </w:rPr>
    </w:lvl>
    <w:lvl w:ilvl="3" w:tplc="0DE4487C">
      <w:start w:val="1"/>
      <w:numFmt w:val="bullet"/>
      <w:lvlText w:val="•"/>
      <w:lvlJc w:val="left"/>
      <w:pPr>
        <w:tabs>
          <w:tab w:val="num" w:pos="2804"/>
        </w:tabs>
        <w:ind w:left="2804" w:hanging="360"/>
      </w:pPr>
      <w:rPr>
        <w:rFonts w:ascii="Arial" w:hAnsi="Arial" w:hint="default"/>
      </w:rPr>
    </w:lvl>
    <w:lvl w:ilvl="4" w:tplc="42AAFF9E">
      <w:start w:val="1"/>
      <w:numFmt w:val="bullet"/>
      <w:lvlText w:val="•"/>
      <w:lvlJc w:val="left"/>
      <w:pPr>
        <w:tabs>
          <w:tab w:val="num" w:pos="3524"/>
        </w:tabs>
        <w:ind w:left="3524" w:hanging="360"/>
      </w:pPr>
      <w:rPr>
        <w:rFonts w:ascii="Arial" w:hAnsi="Arial" w:hint="default"/>
      </w:rPr>
    </w:lvl>
    <w:lvl w:ilvl="5" w:tplc="036A6D26">
      <w:start w:val="1"/>
      <w:numFmt w:val="bullet"/>
      <w:lvlText w:val="•"/>
      <w:lvlJc w:val="left"/>
      <w:pPr>
        <w:tabs>
          <w:tab w:val="num" w:pos="4244"/>
        </w:tabs>
        <w:ind w:left="4244" w:hanging="360"/>
      </w:pPr>
      <w:rPr>
        <w:rFonts w:ascii="Arial" w:hAnsi="Arial" w:hint="default"/>
      </w:rPr>
    </w:lvl>
    <w:lvl w:ilvl="6" w:tplc="DA3A612A" w:tentative="1">
      <w:start w:val="1"/>
      <w:numFmt w:val="bullet"/>
      <w:lvlText w:val="•"/>
      <w:lvlJc w:val="left"/>
      <w:pPr>
        <w:tabs>
          <w:tab w:val="num" w:pos="4964"/>
        </w:tabs>
        <w:ind w:left="4964" w:hanging="360"/>
      </w:pPr>
      <w:rPr>
        <w:rFonts w:ascii="Arial" w:hAnsi="Arial" w:hint="default"/>
      </w:rPr>
    </w:lvl>
    <w:lvl w:ilvl="7" w:tplc="DD547512" w:tentative="1">
      <w:start w:val="1"/>
      <w:numFmt w:val="bullet"/>
      <w:lvlText w:val="•"/>
      <w:lvlJc w:val="left"/>
      <w:pPr>
        <w:tabs>
          <w:tab w:val="num" w:pos="5684"/>
        </w:tabs>
        <w:ind w:left="5684" w:hanging="360"/>
      </w:pPr>
      <w:rPr>
        <w:rFonts w:ascii="Arial" w:hAnsi="Arial" w:hint="default"/>
      </w:rPr>
    </w:lvl>
    <w:lvl w:ilvl="8" w:tplc="BF90A7C0"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53A82806"/>
    <w:multiLevelType w:val="hybridMultilevel"/>
    <w:tmpl w:val="329A9E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4E0529A"/>
    <w:multiLevelType w:val="hybridMultilevel"/>
    <w:tmpl w:val="623A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B435D"/>
    <w:multiLevelType w:val="hybridMultilevel"/>
    <w:tmpl w:val="EC24A39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5BB39BC"/>
    <w:multiLevelType w:val="hybridMultilevel"/>
    <w:tmpl w:val="41920F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CD23761"/>
    <w:multiLevelType w:val="hybridMultilevel"/>
    <w:tmpl w:val="C240A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44C10AC"/>
    <w:multiLevelType w:val="hybridMultilevel"/>
    <w:tmpl w:val="B67E90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77709D3"/>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57970D4"/>
    <w:multiLevelType w:val="hybridMultilevel"/>
    <w:tmpl w:val="7DFA5D2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5883BEF"/>
    <w:multiLevelType w:val="hybridMultilevel"/>
    <w:tmpl w:val="E35261C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BD0379E"/>
    <w:multiLevelType w:val="hybridMultilevel"/>
    <w:tmpl w:val="EC7A8BBA"/>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21" w15:restartNumberingAfterBreak="0">
    <w:nsid w:val="7F332362"/>
    <w:multiLevelType w:val="hybridMultilevel"/>
    <w:tmpl w:val="14DA4E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9"/>
  </w:num>
  <w:num w:numId="3">
    <w:abstractNumId w:val="21"/>
  </w:num>
  <w:num w:numId="4">
    <w:abstractNumId w:val="0"/>
  </w:num>
  <w:num w:numId="5">
    <w:abstractNumId w:val="14"/>
  </w:num>
  <w:num w:numId="6">
    <w:abstractNumId w:val="13"/>
  </w:num>
  <w:num w:numId="7">
    <w:abstractNumId w:val="10"/>
  </w:num>
  <w:num w:numId="8">
    <w:abstractNumId w:val="2"/>
  </w:num>
  <w:num w:numId="9">
    <w:abstractNumId w:val="3"/>
  </w:num>
  <w:num w:numId="10">
    <w:abstractNumId w:val="5"/>
  </w:num>
  <w:num w:numId="11">
    <w:abstractNumId w:val="18"/>
  </w:num>
  <w:num w:numId="12">
    <w:abstractNumId w:val="16"/>
  </w:num>
  <w:num w:numId="13">
    <w:abstractNumId w:val="1"/>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4"/>
  </w:num>
  <w:num w:numId="29">
    <w:abstractNumId w:val="12"/>
  </w:num>
  <w:num w:numId="30">
    <w:abstractNumId w:val="20"/>
  </w:num>
  <w:num w:numId="31">
    <w:abstractNumId w:val="11"/>
  </w:num>
  <w:num w:numId="32">
    <w:abstractNumId w:val="7"/>
  </w:num>
  <w:num w:numId="33">
    <w:abstractNumId w:val="17"/>
  </w:num>
  <w:num w:numId="3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3E20"/>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C7E"/>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4FF"/>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0B0E"/>
    <w:rsid w:val="00131482"/>
    <w:rsid w:val="0013183A"/>
    <w:rsid w:val="00131FEF"/>
    <w:rsid w:val="0013201C"/>
    <w:rsid w:val="0013293A"/>
    <w:rsid w:val="00132CE5"/>
    <w:rsid w:val="001338FB"/>
    <w:rsid w:val="00134041"/>
    <w:rsid w:val="00134F02"/>
    <w:rsid w:val="0013568D"/>
    <w:rsid w:val="00135864"/>
    <w:rsid w:val="00135B09"/>
    <w:rsid w:val="00135EDF"/>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1E86"/>
    <w:rsid w:val="001622BA"/>
    <w:rsid w:val="00162E3E"/>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24F"/>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4F00"/>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2CF3"/>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2CB"/>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E53"/>
    <w:rsid w:val="002A7275"/>
    <w:rsid w:val="002A7BC5"/>
    <w:rsid w:val="002A7EFD"/>
    <w:rsid w:val="002B05D0"/>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5EED"/>
    <w:rsid w:val="002D6230"/>
    <w:rsid w:val="002D6310"/>
    <w:rsid w:val="002D6BBB"/>
    <w:rsid w:val="002D6C57"/>
    <w:rsid w:val="002D701B"/>
    <w:rsid w:val="002D7417"/>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84"/>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2FBC"/>
    <w:rsid w:val="00343B3E"/>
    <w:rsid w:val="00343E00"/>
    <w:rsid w:val="00344605"/>
    <w:rsid w:val="0034469D"/>
    <w:rsid w:val="003451B7"/>
    <w:rsid w:val="0034551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5A"/>
    <w:rsid w:val="00383379"/>
    <w:rsid w:val="00383E41"/>
    <w:rsid w:val="00383EDE"/>
    <w:rsid w:val="00384091"/>
    <w:rsid w:val="003844F8"/>
    <w:rsid w:val="0038456D"/>
    <w:rsid w:val="0038483B"/>
    <w:rsid w:val="0038485C"/>
    <w:rsid w:val="0038494D"/>
    <w:rsid w:val="00384C81"/>
    <w:rsid w:val="00384D86"/>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58"/>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1B9"/>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85F"/>
    <w:rsid w:val="00460A9D"/>
    <w:rsid w:val="00460D41"/>
    <w:rsid w:val="00461210"/>
    <w:rsid w:val="00461696"/>
    <w:rsid w:val="004623B7"/>
    <w:rsid w:val="004632F2"/>
    <w:rsid w:val="00464B36"/>
    <w:rsid w:val="00464C8F"/>
    <w:rsid w:val="00464E02"/>
    <w:rsid w:val="00465CF8"/>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972"/>
    <w:rsid w:val="00480C41"/>
    <w:rsid w:val="0048144A"/>
    <w:rsid w:val="00483261"/>
    <w:rsid w:val="00483701"/>
    <w:rsid w:val="00483B04"/>
    <w:rsid w:val="00484143"/>
    <w:rsid w:val="00484336"/>
    <w:rsid w:val="004845F8"/>
    <w:rsid w:val="004859B8"/>
    <w:rsid w:val="00485D7D"/>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3A"/>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7B2E"/>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B6D"/>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0FA9"/>
    <w:rsid w:val="005418FC"/>
    <w:rsid w:val="00541B9B"/>
    <w:rsid w:val="00541E7A"/>
    <w:rsid w:val="00541FD4"/>
    <w:rsid w:val="005420AA"/>
    <w:rsid w:val="005424D2"/>
    <w:rsid w:val="00542748"/>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632"/>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609"/>
    <w:rsid w:val="005F1915"/>
    <w:rsid w:val="005F1999"/>
    <w:rsid w:val="005F1D72"/>
    <w:rsid w:val="005F1E81"/>
    <w:rsid w:val="005F26F8"/>
    <w:rsid w:val="005F352F"/>
    <w:rsid w:val="005F3BA1"/>
    <w:rsid w:val="005F4D88"/>
    <w:rsid w:val="005F6048"/>
    <w:rsid w:val="005F6A1B"/>
    <w:rsid w:val="005F6A38"/>
    <w:rsid w:val="005F6AF6"/>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3F4E"/>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566"/>
    <w:rsid w:val="0066575C"/>
    <w:rsid w:val="006657A4"/>
    <w:rsid w:val="0066655C"/>
    <w:rsid w:val="0066659D"/>
    <w:rsid w:val="006668EF"/>
    <w:rsid w:val="006675BA"/>
    <w:rsid w:val="006702EB"/>
    <w:rsid w:val="00670C72"/>
    <w:rsid w:val="00670D72"/>
    <w:rsid w:val="006710D7"/>
    <w:rsid w:val="00671D03"/>
    <w:rsid w:val="00672186"/>
    <w:rsid w:val="00672748"/>
    <w:rsid w:val="00672CF4"/>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44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441A"/>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08D"/>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2AB5"/>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677"/>
    <w:rsid w:val="00723B3A"/>
    <w:rsid w:val="0072442F"/>
    <w:rsid w:val="00724A69"/>
    <w:rsid w:val="00724C4E"/>
    <w:rsid w:val="007250B5"/>
    <w:rsid w:val="007253FE"/>
    <w:rsid w:val="007254A8"/>
    <w:rsid w:val="00726214"/>
    <w:rsid w:val="00726344"/>
    <w:rsid w:val="00726A2B"/>
    <w:rsid w:val="00726CA9"/>
    <w:rsid w:val="007279E0"/>
    <w:rsid w:val="00727C6D"/>
    <w:rsid w:val="00727E1F"/>
    <w:rsid w:val="007300B7"/>
    <w:rsid w:val="007302FB"/>
    <w:rsid w:val="00730C1A"/>
    <w:rsid w:val="00731ECB"/>
    <w:rsid w:val="00731F0A"/>
    <w:rsid w:val="00731F3E"/>
    <w:rsid w:val="00732C94"/>
    <w:rsid w:val="00733392"/>
    <w:rsid w:val="007335DC"/>
    <w:rsid w:val="007339A8"/>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1C0"/>
    <w:rsid w:val="0074433B"/>
    <w:rsid w:val="00745091"/>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783"/>
    <w:rsid w:val="0076408F"/>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202"/>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8AD"/>
    <w:rsid w:val="007A1D4F"/>
    <w:rsid w:val="007A201F"/>
    <w:rsid w:val="007A2301"/>
    <w:rsid w:val="007A2580"/>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A7AAA"/>
    <w:rsid w:val="007B0089"/>
    <w:rsid w:val="007B06D2"/>
    <w:rsid w:val="007B0CBC"/>
    <w:rsid w:val="007B22EC"/>
    <w:rsid w:val="007B24B9"/>
    <w:rsid w:val="007B2708"/>
    <w:rsid w:val="007B328A"/>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086C"/>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4DA"/>
    <w:rsid w:val="00870726"/>
    <w:rsid w:val="00870D7D"/>
    <w:rsid w:val="00871199"/>
    <w:rsid w:val="008713C0"/>
    <w:rsid w:val="0087150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B8E"/>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C7571"/>
    <w:rsid w:val="008D0783"/>
    <w:rsid w:val="008D0D56"/>
    <w:rsid w:val="008D1599"/>
    <w:rsid w:val="008D163C"/>
    <w:rsid w:val="008D1C58"/>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61C"/>
    <w:rsid w:val="00905FC6"/>
    <w:rsid w:val="009062F7"/>
    <w:rsid w:val="00906878"/>
    <w:rsid w:val="00906AF6"/>
    <w:rsid w:val="00907734"/>
    <w:rsid w:val="009105F1"/>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2E4D"/>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10F"/>
    <w:rsid w:val="00952941"/>
    <w:rsid w:val="00953144"/>
    <w:rsid w:val="00953245"/>
    <w:rsid w:val="0095348D"/>
    <w:rsid w:val="00953C5A"/>
    <w:rsid w:val="009552A7"/>
    <w:rsid w:val="0095539B"/>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6D3"/>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9E8"/>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DE9"/>
    <w:rsid w:val="00A14E8D"/>
    <w:rsid w:val="00A1540E"/>
    <w:rsid w:val="00A155BA"/>
    <w:rsid w:val="00A15B75"/>
    <w:rsid w:val="00A16292"/>
    <w:rsid w:val="00A16956"/>
    <w:rsid w:val="00A16A4B"/>
    <w:rsid w:val="00A16BC2"/>
    <w:rsid w:val="00A17410"/>
    <w:rsid w:val="00A2028F"/>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19"/>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275"/>
    <w:rsid w:val="00AB383D"/>
    <w:rsid w:val="00AB38EB"/>
    <w:rsid w:val="00AB42C7"/>
    <w:rsid w:val="00AB493B"/>
    <w:rsid w:val="00AB4BF1"/>
    <w:rsid w:val="00AB4C2F"/>
    <w:rsid w:val="00AB4E2E"/>
    <w:rsid w:val="00AB4F34"/>
    <w:rsid w:val="00AB50CE"/>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D8"/>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57B"/>
    <w:rsid w:val="00AF1DB2"/>
    <w:rsid w:val="00AF1F89"/>
    <w:rsid w:val="00AF2A56"/>
    <w:rsid w:val="00AF2ECD"/>
    <w:rsid w:val="00AF2FD9"/>
    <w:rsid w:val="00AF3ADE"/>
    <w:rsid w:val="00AF3EA1"/>
    <w:rsid w:val="00AF3ED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2EAA"/>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FA0"/>
    <w:rsid w:val="00B518B0"/>
    <w:rsid w:val="00B51C01"/>
    <w:rsid w:val="00B5268B"/>
    <w:rsid w:val="00B528D0"/>
    <w:rsid w:val="00B5311B"/>
    <w:rsid w:val="00B5388D"/>
    <w:rsid w:val="00B540B9"/>
    <w:rsid w:val="00B54CAA"/>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1DD6"/>
    <w:rsid w:val="00B82613"/>
    <w:rsid w:val="00B82D33"/>
    <w:rsid w:val="00B8458D"/>
    <w:rsid w:val="00B85A32"/>
    <w:rsid w:val="00B867B2"/>
    <w:rsid w:val="00B86ED1"/>
    <w:rsid w:val="00B87080"/>
    <w:rsid w:val="00B8720E"/>
    <w:rsid w:val="00B87457"/>
    <w:rsid w:val="00B8799E"/>
    <w:rsid w:val="00B87DDC"/>
    <w:rsid w:val="00B908FB"/>
    <w:rsid w:val="00B90AEE"/>
    <w:rsid w:val="00B90C1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5D88"/>
    <w:rsid w:val="00BA6159"/>
    <w:rsid w:val="00BA70AC"/>
    <w:rsid w:val="00BA7311"/>
    <w:rsid w:val="00BA7D32"/>
    <w:rsid w:val="00BB0142"/>
    <w:rsid w:val="00BB045C"/>
    <w:rsid w:val="00BB04BD"/>
    <w:rsid w:val="00BB0D1E"/>
    <w:rsid w:val="00BB197E"/>
    <w:rsid w:val="00BB1B35"/>
    <w:rsid w:val="00BB2368"/>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5C"/>
    <w:rsid w:val="00BC1E83"/>
    <w:rsid w:val="00BC201D"/>
    <w:rsid w:val="00BC2158"/>
    <w:rsid w:val="00BC2762"/>
    <w:rsid w:val="00BC2DB8"/>
    <w:rsid w:val="00BC2DF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3B8D"/>
    <w:rsid w:val="00C0417F"/>
    <w:rsid w:val="00C0426F"/>
    <w:rsid w:val="00C0438F"/>
    <w:rsid w:val="00C04AA2"/>
    <w:rsid w:val="00C04FC7"/>
    <w:rsid w:val="00C05674"/>
    <w:rsid w:val="00C0593A"/>
    <w:rsid w:val="00C061E1"/>
    <w:rsid w:val="00C06DF5"/>
    <w:rsid w:val="00C0702E"/>
    <w:rsid w:val="00C0724C"/>
    <w:rsid w:val="00C10381"/>
    <w:rsid w:val="00C11282"/>
    <w:rsid w:val="00C115E0"/>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1C43"/>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0EFF"/>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6A9"/>
    <w:rsid w:val="00CD0A0B"/>
    <w:rsid w:val="00CD2062"/>
    <w:rsid w:val="00CD2AB1"/>
    <w:rsid w:val="00CD2EDB"/>
    <w:rsid w:val="00CD32F6"/>
    <w:rsid w:val="00CD3B1B"/>
    <w:rsid w:val="00CD3E75"/>
    <w:rsid w:val="00CD4080"/>
    <w:rsid w:val="00CD4966"/>
    <w:rsid w:val="00CD4BAB"/>
    <w:rsid w:val="00CD4FA8"/>
    <w:rsid w:val="00CD738B"/>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13D"/>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285"/>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05CC"/>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2E43"/>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64B"/>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480"/>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267"/>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58F9"/>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C2B"/>
    <w:rsid w:val="00EE7F43"/>
    <w:rsid w:val="00EE7FA7"/>
    <w:rsid w:val="00EF0E47"/>
    <w:rsid w:val="00EF13A6"/>
    <w:rsid w:val="00EF21A6"/>
    <w:rsid w:val="00EF21C3"/>
    <w:rsid w:val="00EF25CA"/>
    <w:rsid w:val="00EF2E21"/>
    <w:rsid w:val="00EF3183"/>
    <w:rsid w:val="00EF3446"/>
    <w:rsid w:val="00EF3955"/>
    <w:rsid w:val="00EF396B"/>
    <w:rsid w:val="00EF3C99"/>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BBE"/>
    <w:rsid w:val="00F1416E"/>
    <w:rsid w:val="00F141B0"/>
    <w:rsid w:val="00F15010"/>
    <w:rsid w:val="00F15CAA"/>
    <w:rsid w:val="00F162D8"/>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25D"/>
    <w:rsid w:val="00F9739E"/>
    <w:rsid w:val="00F975DD"/>
    <w:rsid w:val="00F979CE"/>
    <w:rsid w:val="00F97A7F"/>
    <w:rsid w:val="00F97D19"/>
    <w:rsid w:val="00F97D71"/>
    <w:rsid w:val="00FA0671"/>
    <w:rsid w:val="00FA09EB"/>
    <w:rsid w:val="00FA189C"/>
    <w:rsid w:val="00FA1C03"/>
    <w:rsid w:val="00FA205A"/>
    <w:rsid w:val="00FA29B4"/>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AB5"/>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F2A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2AB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02898599">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0098101">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07997720">
      <w:bodyDiv w:val="1"/>
      <w:marLeft w:val="0"/>
      <w:marRight w:val="0"/>
      <w:marTop w:val="0"/>
      <w:marBottom w:val="0"/>
      <w:divBdr>
        <w:top w:val="none" w:sz="0" w:space="0" w:color="auto"/>
        <w:left w:val="none" w:sz="0" w:space="0" w:color="auto"/>
        <w:bottom w:val="none" w:sz="0" w:space="0" w:color="auto"/>
        <w:right w:val="none" w:sz="0" w:space="0" w:color="auto"/>
      </w:divBdr>
      <w:divsChild>
        <w:div w:id="3825603">
          <w:marLeft w:val="0"/>
          <w:marRight w:val="0"/>
          <w:marTop w:val="0"/>
          <w:marBottom w:val="0"/>
          <w:divBdr>
            <w:top w:val="none" w:sz="0" w:space="0" w:color="auto"/>
            <w:left w:val="none" w:sz="0" w:space="0" w:color="auto"/>
            <w:bottom w:val="none" w:sz="0" w:space="0" w:color="auto"/>
            <w:right w:val="none" w:sz="0" w:space="0" w:color="auto"/>
          </w:divBdr>
        </w:div>
      </w:divsChild>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7325699">
      <w:bodyDiv w:val="1"/>
      <w:marLeft w:val="0"/>
      <w:marRight w:val="0"/>
      <w:marTop w:val="0"/>
      <w:marBottom w:val="0"/>
      <w:divBdr>
        <w:top w:val="none" w:sz="0" w:space="0" w:color="auto"/>
        <w:left w:val="none" w:sz="0" w:space="0" w:color="auto"/>
        <w:bottom w:val="none" w:sz="0" w:space="0" w:color="auto"/>
        <w:right w:val="none" w:sz="0" w:space="0" w:color="auto"/>
      </w:divBdr>
      <w:divsChild>
        <w:div w:id="674769395">
          <w:marLeft w:val="547"/>
          <w:marRight w:val="0"/>
          <w:marTop w:val="154"/>
          <w:marBottom w:val="0"/>
          <w:divBdr>
            <w:top w:val="none" w:sz="0" w:space="0" w:color="auto"/>
            <w:left w:val="none" w:sz="0" w:space="0" w:color="auto"/>
            <w:bottom w:val="none" w:sz="0" w:space="0" w:color="auto"/>
            <w:right w:val="none" w:sz="0" w:space="0" w:color="auto"/>
          </w:divBdr>
        </w:div>
      </w:divsChild>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3016281">
      <w:bodyDiv w:val="1"/>
      <w:marLeft w:val="0"/>
      <w:marRight w:val="0"/>
      <w:marTop w:val="0"/>
      <w:marBottom w:val="0"/>
      <w:divBdr>
        <w:top w:val="none" w:sz="0" w:space="0" w:color="auto"/>
        <w:left w:val="none" w:sz="0" w:space="0" w:color="auto"/>
        <w:bottom w:val="none" w:sz="0" w:space="0" w:color="auto"/>
        <w:right w:val="none" w:sz="0" w:space="0" w:color="auto"/>
      </w:divBdr>
    </w:div>
    <w:div w:id="1743717174">
      <w:bodyDiv w:val="1"/>
      <w:marLeft w:val="0"/>
      <w:marRight w:val="0"/>
      <w:marTop w:val="0"/>
      <w:marBottom w:val="0"/>
      <w:divBdr>
        <w:top w:val="none" w:sz="0" w:space="0" w:color="auto"/>
        <w:left w:val="none" w:sz="0" w:space="0" w:color="auto"/>
        <w:bottom w:val="none" w:sz="0" w:space="0" w:color="auto"/>
        <w:right w:val="none" w:sz="0" w:space="0" w:color="auto"/>
      </w:divBdr>
      <w:divsChild>
        <w:div w:id="888422933">
          <w:marLeft w:val="547"/>
          <w:marRight w:val="0"/>
          <w:marTop w:val="154"/>
          <w:marBottom w:val="0"/>
          <w:divBdr>
            <w:top w:val="none" w:sz="0" w:space="0" w:color="auto"/>
            <w:left w:val="none" w:sz="0" w:space="0" w:color="auto"/>
            <w:bottom w:val="none" w:sz="0" w:space="0" w:color="auto"/>
            <w:right w:val="none" w:sz="0" w:space="0" w:color="auto"/>
          </w:divBdr>
        </w:div>
        <w:div w:id="1546596421">
          <w:marLeft w:val="547"/>
          <w:marRight w:val="0"/>
          <w:marTop w:val="154"/>
          <w:marBottom w:val="0"/>
          <w:divBdr>
            <w:top w:val="none" w:sz="0" w:space="0" w:color="auto"/>
            <w:left w:val="none" w:sz="0" w:space="0" w:color="auto"/>
            <w:bottom w:val="none" w:sz="0" w:space="0" w:color="auto"/>
            <w:right w:val="none" w:sz="0" w:space="0" w:color="auto"/>
          </w:divBdr>
        </w:div>
        <w:div w:id="476537362">
          <w:marLeft w:val="1166"/>
          <w:marRight w:val="0"/>
          <w:marTop w:val="134"/>
          <w:marBottom w:val="0"/>
          <w:divBdr>
            <w:top w:val="none" w:sz="0" w:space="0" w:color="auto"/>
            <w:left w:val="none" w:sz="0" w:space="0" w:color="auto"/>
            <w:bottom w:val="none" w:sz="0" w:space="0" w:color="auto"/>
            <w:right w:val="none" w:sz="0" w:space="0" w:color="auto"/>
          </w:divBdr>
        </w:div>
        <w:div w:id="852765253">
          <w:marLeft w:val="1166"/>
          <w:marRight w:val="0"/>
          <w:marTop w:val="134"/>
          <w:marBottom w:val="0"/>
          <w:divBdr>
            <w:top w:val="none" w:sz="0" w:space="0" w:color="auto"/>
            <w:left w:val="none" w:sz="0" w:space="0" w:color="auto"/>
            <w:bottom w:val="none" w:sz="0" w:space="0" w:color="auto"/>
            <w:right w:val="none" w:sz="0" w:space="0" w:color="auto"/>
          </w:divBdr>
        </w:div>
        <w:div w:id="296030796">
          <w:marLeft w:val="1800"/>
          <w:marRight w:val="0"/>
          <w:marTop w:val="115"/>
          <w:marBottom w:val="0"/>
          <w:divBdr>
            <w:top w:val="none" w:sz="0" w:space="0" w:color="auto"/>
            <w:left w:val="none" w:sz="0" w:space="0" w:color="auto"/>
            <w:bottom w:val="none" w:sz="0" w:space="0" w:color="auto"/>
            <w:right w:val="none" w:sz="0" w:space="0" w:color="auto"/>
          </w:divBdr>
        </w:div>
      </w:divsChild>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89DCC9-3A1A-4A00-AF80-51E1B740C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3086</Words>
  <Characters>17593</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2020-10-23T10:08:00Z</dcterms:created>
  <dcterms:modified xsi:type="dcterms:W3CDTF">2020-10-23T10:08:00Z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